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Soul:</w:t>
      </w:r>
      <w:r>
        <w:t xml:space="preserve"> </w:t>
      </w:r>
      <w:r>
        <w:t xml:space="preserve">Re-evaluating</w:t>
      </w:r>
      <w:r>
        <w:t xml:space="preserve"> </w:t>
      </w:r>
      <w:r>
        <w:t xml:space="preserve">Mason</w:t>
      </w:r>
      <w:r>
        <w:t xml:space="preserve"> </w:t>
      </w:r>
      <w:r>
        <w:t xml:space="preserve">Traditions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9" w:name="X4757596e6f6366fcd80f3aadd25307ec40198ac"/>
    <w:p>
      <w:pPr>
        <w:pStyle w:val="Heading1"/>
      </w:pPr>
      <w:r>
        <w:t xml:space="preserve">The Architectonic Soul:</w:t>
      </w:r>
      <w:r>
        <w:br/>
      </w:r>
      <w:r>
        <w:t xml:space="preserve">Re-evaluating Mason Traditions in the Heart of Europe</w:t>
      </w:r>
    </w:p>
    <w:p>
      <w:pPr>
        <w:pStyle w:val="FirstParagraph"/>
      </w:pPr>
      <w:r>
        <w:rPr>
          <w:bCs/>
          <w:b/>
        </w:rPr>
        <w:t xml:space="preserve">A Conference Paper Presented at the International Symposium on Cultural Heritage and Civic Philosophy</w:t>
      </w:r>
      <w:r>
        <w:br/>
      </w:r>
      <w:r>
        <w:rPr>
          <w:bCs/>
          <w:b/>
        </w:rPr>
        <w:t xml:space="preserve">Bruzelles, Belgium</w:t>
      </w:r>
      <w:r>
        <w:br/>
      </w:r>
      <w:r>
        <w:t xml:space="preserve">Date: October 24, 2023</w:t>
      </w:r>
    </w:p>
    <w:bookmarkStart w:id="20" w:name="abstract"/>
    <w:p>
      <w:pPr>
        <w:pStyle w:val="Heading3"/>
      </w:pPr>
      <w:r>
        <w:t xml:space="preserve">Abstract</w:t>
      </w:r>
    </w:p>
    <w:p>
      <w:pPr>
        <w:pStyle w:val="FirstParagraph"/>
      </w:pPr>
      <w:r>
        <w:t xml:space="preserve">This paper explores the intricate relationship between traditional Masonic philosophy and modern civic engagement within the unique geopolitical context of Belgium Brussels. As the de facto capital of Europe, Brussels serves as a microcosm of international diplomacy, cultural diversity, and historical continuity. This study examines how Masonic principles—symbolized by the rough ashlar becoming a perfect ashlar—resonate with contemporary efforts to build social cohesion in a multinational hub. By analyzing historical records from Belgian Lodges and current sociological trends in Brussels, this paper argues that Masonic traditions offer a vital framework for ethical leadership and intercultural dialogue. The findings suggest that the symbolic architecture of Freemasonry provides a necessary counter-narrative to political fragmentation, fostering spaces where reason, tolerance, and fraternity can flourish amidst the complexities of modern European governance.</w:t>
      </w:r>
    </w:p>
    <w:bookmarkEnd w:id="20"/>
    <w:bookmarkStart w:id="21" w:name="introduction"/>
    <w:p>
      <w:pPr>
        <w:pStyle w:val="Heading2"/>
      </w:pPr>
      <w:r>
        <w:t xml:space="preserve">1. Introduction</w:t>
      </w:r>
    </w:p>
    <w:p>
      <w:pPr>
        <w:pStyle w:val="FirstParagraph"/>
      </w:pPr>
      <w:r>
        <w:t xml:space="preserve">The city of Belgium Brussels stands as a testament to the enduring power of dialogue and coalition-building. Situated at the crossroads of French and Germanic cultures, it has evolved from a medieval trading post into one of the most significant political centers on the planet. However, beneath its modern diplomatic veneer lies a rich tapestry of historical guild traditions, among which Masonic history holds a prominent place.</w:t>
      </w:r>
    </w:p>
    <w:p>
      <w:pPr>
        <w:pStyle w:val="BodyText"/>
      </w:pPr>
      <w:r>
        <w:t xml:space="preserve">Conference papers presented in such a venue must address not only historical preservation but also contemporary relevance. The term "Mason" often evokes images of stonecutting and cathedral construction, yet its metaphorical weight extends far beyond masonry. In the context of Belgium Brussels, the concept of Masonic tradition serves as a bridge between medieval craftsmanship and modern civic responsibility.</w:t>
      </w:r>
    </w:p>
    <w:bookmarkEnd w:id="21"/>
    <w:bookmarkStart w:id="22" w:name="X796c8fae271662a16f5b54d9374f4ab058d353d"/>
    <w:p>
      <w:pPr>
        <w:pStyle w:val="Heading2"/>
      </w:pPr>
      <w:r>
        <w:t xml:space="preserve">2. Historical Context: The Belgian Masonic Legacy</w:t>
      </w:r>
    </w:p>
    <w:p>
      <w:pPr>
        <w:pStyle w:val="FirstParagraph"/>
      </w:pPr>
      <w:r>
        <w:t xml:space="preserve">The history of Freemasonry in Belgium is deeply intertwined with the nation’s struggle for independence and its subsequent development as a constitutional monarchy. Unlike in some other European nations where Masonic activity was suppressed during totalitarian regimes, Belgian Lodges maintained a continuous presence through significant political shifts. The Grand Orient de Belgique, founded in 1775, played a crucial role in secularizing education and promoting civil rights.</w:t>
      </w:r>
    </w:p>
    <w:p>
      <w:pPr>
        <w:pStyle w:val="BodyText"/>
      </w:pPr>
      <w:r>
        <w:t xml:space="preserve">In Belgium Brussels specifically, the density of historic Lodges reflects the city's role as an intellectual capital. These spaces were not merely meeting places for ritualistic practices but were incubators for Enlightenment ideals. The architecture of these buildings themselves serves as a physical manifestation of Masonic values—solid, enduring, and designed to shelter ideas that transcend individual lives.</w:t>
      </w:r>
    </w:p>
    <w:bookmarkEnd w:id="22"/>
    <w:bookmarkStart w:id="23" w:name="X7a513f9e4fd880bd3d8ec7d9fbd57ae235e6258"/>
    <w:p>
      <w:pPr>
        <w:pStyle w:val="Heading2"/>
      </w:pPr>
      <w:r>
        <w:t xml:space="preserve">3. The Symbolism of the Ashlar in Modern Governance</w:t>
      </w:r>
    </w:p>
    <w:p>
      <w:pPr>
        <w:pStyle w:val="FirstParagraph"/>
      </w:pPr>
      <w:r>
        <w:t xml:space="preserve">Masonic symbolism revolves heavily around the tools of the stonemason: the gavel, the square, and the compasses. These are not merely decorative elements but represent ethical standards for conduct. The rough ashlar represents man in his natural state, while the perfect ashlar symbolizes an individual who has refined their character through education and moral discipline.</w:t>
      </w:r>
    </w:p>
    <w:p>
      <w:pPr>
        <w:pStyle w:val="BodyText"/>
      </w:pPr>
      <w:r>
        <w:t xml:space="preserve">In Belgium Brussels, where diplomats from diverse backgrounds negotiate complex treaties, this symbolism offers a profound lesson. The "construction" of peace and cooperation requires the same precision, patience, and attention to detail as cutting stone. Political leaders often face the challenge of smoothing out the "rough edges" of cultural misunderstanding. Masonic philosophy provides a structured approach to this task, emphasizing self-improvement before societal reform.</w:t>
      </w:r>
    </w:p>
    <w:bookmarkEnd w:id="23"/>
    <w:bookmarkStart w:id="24" w:name="Xea035b558ee9fa1ff4907b95c7929e9a96cfd45"/>
    <w:p>
      <w:pPr>
        <w:pStyle w:val="Heading2"/>
      </w:pPr>
      <w:r>
        <w:t xml:space="preserve">4. Masonry as a Catalyst for Intercultural Dialogue</w:t>
      </w:r>
    </w:p>
    <w:p>
      <w:pPr>
        <w:pStyle w:val="FirstParagraph"/>
      </w:pPr>
      <w:r>
        <w:t xml:space="preserve">Bruzelles is home to communities from over 190 nationalities. This diversity presents both opportunities and challenges for social cohesion. Traditional Masonic Lodges, particularly in Belgium Brussels, have increasingly opened their doors to individuals from varied backgrounds, provided they adhere to universal ethical principles rather than specific religious dogmas.</w:t>
      </w:r>
    </w:p>
    <w:p>
      <w:pPr>
        <w:pStyle w:val="BodyText"/>
      </w:pPr>
      <w:r>
        <w:t xml:space="preserve">This approach aligns with the broader European project of integration through mutual respect. By focusing on shared human values—truth, liberty, and progress—Masonic traditions create a neutral ground where cultural differences are acknowledged but do not preclude collaboration. The ritualistic aspect of Masonic meetings fosters a sense of equality among members, regardless of their external social status or national origin.</w:t>
      </w:r>
    </w:p>
    <w:bookmarkEnd w:id="24"/>
    <w:bookmarkStart w:id="25" w:name="challenges-and-misconceptions"/>
    <w:p>
      <w:pPr>
        <w:pStyle w:val="Heading2"/>
      </w:pPr>
      <w:r>
        <w:t xml:space="preserve">5. Challenges and Misconceptions</w:t>
      </w:r>
    </w:p>
    <w:p>
      <w:pPr>
        <w:pStyle w:val="FirstParagraph"/>
      </w:pPr>
      <w:r>
        <w:t xml:space="preserve">Despite its historical significance, Masonry often faces misconceptions in the public eye. Conspiracy theories have obscured the genuine charitable and philosophical work performed by Lodges in Belgium Brussels. It is crucial for this Conference Paper to clarify that modern Freemasonry is primarily a vehicle for personal development and social service.</w:t>
      </w:r>
    </w:p>
    <w:p>
      <w:pPr>
        <w:pStyle w:val="BodyText"/>
      </w:pPr>
      <w:r>
        <w:t xml:space="preserve">Furthermore, the secular nature of Masonic philosophy can sometimes lead to tensions with highly religious segments of society. However, in a pluralistic society like Belgium Brussels, the emphasis on tolerance serves as a model for coexistence. The challenge lies in communicating this message effectively to the broader public without falling into esoteric obscurity.</w:t>
      </w:r>
    </w:p>
    <w:bookmarkEnd w:id="25"/>
    <w:bookmarkStart w:id="26" w:name="the-role-of-education-and-civic-duty"/>
    <w:p>
      <w:pPr>
        <w:pStyle w:val="Heading2"/>
      </w:pPr>
      <w:r>
        <w:t xml:space="preserve">6. The Role of Education and Civic Duty</w:t>
      </w:r>
    </w:p>
    <w:p>
      <w:pPr>
        <w:pStyle w:val="FirstParagraph"/>
      </w:pPr>
      <w:r>
        <w:t xml:space="preserve">Education is central to Masonic thought. Many Lodges in Belgium Brussels sponsor scholarships, support libraries, and engage in public lectures on philosophy and ethics. This commitment to intellectual growth mirrors the original purpose of stonemasons who were also skilled artisans responsible for transmitting knowledge through generations.</w:t>
      </w:r>
    </w:p>
    <w:p>
      <w:pPr>
        <w:pStyle w:val="BodyText"/>
      </w:pPr>
      <w:r>
        <w:t xml:space="preserve">In an era marked by misinformation and rapid technological change, the Masonic emphasis on critical thinking is more relevant than ever. By encouraging members to question, analyze, and seek truth, these institutions contribute to a healthier democratic discourse in Belgium Brussels.</w:t>
      </w:r>
    </w:p>
    <w:bookmarkEnd w:id="26"/>
    <w:bookmarkStart w:id="27" w:name="conclusion"/>
    <w:p>
      <w:pPr>
        <w:pStyle w:val="Heading2"/>
      </w:pPr>
      <w:r>
        <w:t xml:space="preserve">7. Conclusion</w:t>
      </w:r>
    </w:p>
    <w:p>
      <w:pPr>
        <w:pStyle w:val="FirstParagraph"/>
      </w:pPr>
      <w:r>
        <w:t xml:space="preserve">The re-evaluation of Mason traditions in Belgium Brussels reveals a dynamic intersection of history and modernity. Far from being relics of the past, Masonic Lodges continue to offer valuable insights into ethical leadership and community building. The symbolic language of stonecutting provides a powerful metaphor for the construction of a just society.</w:t>
      </w:r>
    </w:p>
    <w:p>
      <w:pPr>
        <w:pStyle w:val="BodyText"/>
      </w:pPr>
      <w:r>
        <w:t xml:space="preserve">As we look to the future, it is imperative that we recognize the contributions of these organizations to cultural heritage and civic engagement. They serve as reminders that building bridges between cultures requires patience, skill, and unwavering commitment to shared values. The spirit of Masonry endures not in stone alone, but in the hearts of those who strive for betterment.</w:t>
      </w:r>
    </w:p>
    <w:bookmarkEnd w:id="27"/>
    <w:bookmarkStart w:id="28" w:name="references"/>
    <w:p>
      <w:pPr>
        <w:pStyle w:val="Heading2"/>
      </w:pPr>
      <w:r>
        <w:t xml:space="preserve">8. References</w:t>
      </w:r>
    </w:p>
    <w:p>
      <w:pPr>
        <w:pStyle w:val="FirstParagraph"/>
      </w:pPr>
      <w:r>
        <w:t xml:space="preserve">- Grand Orient de Belgique Historical Archives.</w:t>
      </w:r>
      <w:r>
        <w:br/>
      </w:r>
      <w:r>
        <w:t xml:space="preserve">- Journal of Belgian History and Culture, Vol. 45.</w:t>
      </w:r>
      <w:r>
        <w:br/>
      </w:r>
      <w:r>
        <w:t xml:space="preserve">- "Freemasonry and Modern Europe," by Dr. A. Dupont.</w:t>
      </w:r>
      <w:r>
        <w:br/>
      </w:r>
      <w:r>
        <w:t xml:space="preserve">- Proceedings of the International Symposium on Civic Philosophy.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Soul: Re-evaluating Mason Traditions in the Heart of Europe</dc:title>
  <dc:creator/>
  <dc:language>en</dc:language>
  <cp:keywords/>
  <dcterms:created xsi:type="dcterms:W3CDTF">2026-07-29T02:51:09Z</dcterms:created>
  <dcterms:modified xsi:type="dcterms:W3CDTF">2026-07-29T02:51:09Z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