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Influence</w:t>
      </w:r>
      <w:r>
        <w:t xml:space="preserve"> </w:t>
      </w:r>
      <w:r>
        <w:t xml:space="preserve">on</w:t>
      </w:r>
      <w:r>
        <w:t xml:space="preserve"> </w:t>
      </w:r>
      <w:r>
        <w:t xml:space="preserve">Civil</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Chile</w:t>
      </w:r>
      <w:r>
        <w:t xml:space="preserve"> </w:t>
      </w:r>
      <w:r>
        <w:t xml:space="preserve">Santiago</w:t>
      </w:r>
    </w:p>
    <w:p>
      <w:pPr>
        <w:pStyle w:val="FirstParagraph"/>
      </w:pPr>
      <w:r>
        <w:t xml:space="preserve">```html</w:t>
      </w:r>
    </w:p>
    <w:bookmarkStart w:id="20" w:name="Xf289a673f1a7952a7b41c6fb8aac30bdafac0fe"/>
    <w:p>
      <w:pPr>
        <w:pStyle w:val="Heading1"/>
      </w:pPr>
      <w:r>
        <w:t xml:space="preserve">The Masonic Influence on Civil Society in the Southern Cone</w:t>
      </w:r>
    </w:p>
    <w:p>
      <w:pPr>
        <w:pStyle w:val="FirstParagraph"/>
      </w:pPr>
      <w:r>
        <w:rPr>
          <w:bCs/>
          <w:b/>
        </w:rPr>
        <w:t xml:space="preserve">Title:</w:t>
      </w:r>
    </w:p>
    <w:p>
      <w:pPr>
        <w:pStyle w:val="BodyText"/>
      </w:pPr>
      <w:r>
        <w:t xml:space="preserve">"A Case Study for Chile Santiago"</w:t>
      </w:r>
    </w:p>
    <w:bookmarkEnd w:id="20"/>
    <w:p>
      <w:pPr>
        <w:pStyle w:val="BodyText"/>
      </w:pPr>
      <w:r>
        <w:rPr>
          <w:bCs/>
          <w:b/>
        </w:rPr>
        <w:t xml:space="preserve">Abstract:</w:t>
      </w:r>
      <w:r>
        <w:t xml:space="preserve"> </w:t>
      </w:r>
      <w:r>
        <w:t xml:space="preserve">This conference paper explores the historical and contemporary role of Freemasonry within the civic framework of Chile Santiago, examining how these fraternal organizations have shaped political discourse, educational reform, and social cohesion. By analyzing archival records from prominent lodges in Chile Santiago alongside modern sociological data,</w:t>
      </w:r>
    </w:p>
    <w:p>
      <w:pPr>
        <w:pStyle w:val="BodyText"/>
      </w:pPr>
      <w:r>
        <w:rPr>
          <w:bCs/>
          <w:b/>
        </w:rPr>
        <w:t xml:space="preserve">Keywords:</w:t>
      </w:r>
      <w:r>
        <w:t xml:space="preserve"> </w:t>
      </w:r>
      <w:r>
        <w:t xml:space="preserve">Masonic History; Latin American Politics; Social Cohesion; Cultural Heritage;</w:t>
      </w:r>
    </w:p>
    <w:bookmarkStart w:id="21" w:name="introduction"/>
    <w:p>
      <w:pPr>
        <w:pStyle w:val="Heading2"/>
      </w:pPr>
      <w:r>
        <w:t xml:space="preserve">Introduction</w:t>
      </w:r>
    </w:p>
    <w:p>
      <w:pPr>
        <w:pStyle w:val="FirstParagraph"/>
      </w:pPr>
      <w:r>
        <w:t xml:space="preserve">Since their inception during the Enlightenment era, Freemasons have played pivotal roles in shaping modern democratic ideals across Europe and the Americas. In recent years there has been renewed interest among scholars studying post-colonial governance structures throughout South America particularly regarding Chile Santiago's unique position as both economic powerhouse cultural epicenter region.</w:t>
      </w:r>
    </w:p>
    <w:p>
      <w:pPr>
        <w:pStyle w:val="BodyText"/>
      </w:pPr>
      <w:r>
        <w:t xml:space="preserve">Freemasonry transcends mere ritualistic practices representing deeper philosophical commitments towards liberty equality brotherhood principles deeply embedded within Latin American consciousness especially evident when observing patterns development patterns seen throughout decades past up until present day where we witness increasingly complex interactions between state institutions private entities civil society actors all influenced indirectly directly by ideals propagated through Masonic circles.</w:t>
      </w:r>
    </w:p>
    <w:p>
      <w:pPr>
        <w:pStyle w:val="BodyText"/>
      </w:pPr>
      <w:r>
        <w:t xml:space="preserve">This paper aims to provide comprehensive overview understanding significance attaching itself upon studying impact exerted specifically targeting geographic area known globally recognized under name called "Chile Santiago." Through careful examination of primary sources secondary literature comparative analyses we hope shed light onto intricate web connections linking individual members organizational bodies broader societal transformations occurring over time spanning multiple generations.</w:t>
      </w:r>
    </w:p>
    <w:p>
      <w:pPr>
        <w:pStyle w:val="BodyText"/>
      </w:pPr>
      <w:r>
        <w:t xml:space="preserve">Furthermore given current global trends favoring transparency accountability ethical leadership values espoused by many Masonic jurisdictions align closely with those advocated by international bodies promoting good governance human rights protection thus making them relevant topic discussion especially when considering future prospects facing nations like Chile today.</w:t>
      </w:r>
    </w:p>
    <w:bookmarkEnd w:id="21"/>
    <w:bookmarkStart w:id="22" w:name="historical-context"/>
    <w:p>
      <w:pPr>
        <w:pStyle w:val="Heading2"/>
      </w:pPr>
      <w:r>
        <w:t xml:space="preserve">Historical Context</w:t>
      </w:r>
    </w:p>
    <w:p>
      <w:pPr>
        <w:pStyle w:val="FirstParagraph"/>
      </w:pPr>
      <w:r>
        <w:t xml:space="preserve">The arrival of Freemasonry in South America dates back to early 19th century following independence movements led by figures such as Simón Bolívar José de San Martín among others who were themselves initiated into various lodges across continent.</w:t>
      </w:r>
    </w:p>
    <w:p>
      <w:pPr>
        <w:pStyle w:val="BodyText"/>
      </w:pPr>
      <w:r>
        <w:t xml:space="preserve">In case of Chile Santiago, evidence suggests that first regular lodge established around mid-1800s rapidly gaining traction amongst elite classes professionals intellectuals seeking platform for discussing ideas challenging status quo monarchy colonial rule.</w:t>
      </w:r>
    </w:p>
    <w:p>
      <w:pPr>
        <w:pStyle w:val="BodyText"/>
      </w:pPr>
      <w:r>
        <w:t xml:space="preserve">Over ensuing decades these lodges became centers intellectual exchange fostering spirit inquiry innovation contributing significantly towards formation national identity separate from Spain Portugal French influence dominant previously.</w:t>
      </w:r>
    </w:p>
    <w:p>
      <w:pPr>
        <w:pStyle w:val="BodyText"/>
      </w:pPr>
      <w:r>
        <w:t xml:space="preserve">Moreover during periods political instability economic hardship often times Masonic networks provided support structures helping maintain stability continuity ensuring survival of nascent democratic institutions amidst chaos turmoil affecting entire region.</w:t>
      </w:r>
    </w:p>
    <w:bookmarkEnd w:id="22"/>
    <w:bookmarkStart w:id="24" w:name="impact-society"/>
    <w:bookmarkStart w:id="23" w:name="impact-on-society"/>
    <w:p>
      <w:pPr>
        <w:pStyle w:val="Heading2"/>
      </w:pPr>
      <w:r>
        <w:t xml:space="preserve">Impact on Society</w:t>
      </w:r>
    </w:p>
    <w:p>
      <w:pPr>
        <w:pStyle w:val="FirstParagraph"/>
      </w:pPr>
      <w:r>
        <w:t xml:space="preserve">One cannot understimate role played by Freemasons in advancing cause public education throughout Chile Santiago. Many prominent educators authors thinkers belonged ranks contributing greatly towards raising literacy rates promoting scientific inquiry artistic expression among populace.</w:t>
      </w:r>
    </w:p>
    <w:p>
      <w:pPr>
        <w:pStyle w:val="BodyText"/>
      </w:pPr>
      <w:r>
        <w:t xml:space="preserve">Additionally their involvement labor movements workers' rights struggles helped establish fair wages safe working conditions benefiting millions living urban areas surrounding capital city today.</w:t>
      </w:r>
    </w:p>
    <w:p>
      <w:pPr>
        <w:pStyle w:val="BodyText"/>
      </w:pPr>
      <w:r>
        <w:t xml:space="preserve">Furthermore environmental conservation efforts championed by some Masonic branches have left lasting legacy preserving natural beauty biodiversity found within Andes Mountains coastal regions adjacent territories making them accessible future generations enjoy appreciate.</w:t>
      </w:r>
    </w:p>
    <w:bookmarkEnd w:id="23"/>
    <w:bookmarkEnd w:id="24"/>
    <w:bookmarkStart w:id="25" w:name="contemporary-relevance"/>
    <w:p>
      <w:pPr>
        <w:pStyle w:val="Heading2"/>
      </w:pPr>
      <w:r>
        <w:t xml:space="preserve">Contemporary Relevance</w:t>
      </w:r>
    </w:p>
    <w:p>
      <w:pPr>
        <w:pStyle w:val="FirstParagraph"/>
      </w:pPr>
      <w:r>
        <w:t xml:space="preserve">Despite facing challenges modern world presents such as secularization individualism globalization trends threatening traditional forms community bonding Freemasonry continues thrive adapting methods reaching out younger demographics interested in learning about history philosophy ethics.</w:t>
      </w:r>
    </w:p>
    <w:p>
      <w:pPr>
        <w:pStyle w:val="BodyText"/>
      </w:pPr>
      <w:r>
        <w:t xml:space="preserve">In Chile Santiago specifically numerous new lodges have opened doors welcoming diverse group individuals representing different backgrounds professions ages united solely common desire bettering themselves communities they serve through service projects charitable works educational outreach programs targeting disadvantaged populations lacking access opportunities normally taken granted privileged sectors society.</w:t>
      </w:r>
    </w:p>
    <w:bookmarkEnd w:id="25"/>
    <w:bookmarkStart w:id="26" w:name="conclusion"/>
    <w:p>
      <w:pPr>
        <w:pStyle w:val="Heading2"/>
      </w:pPr>
      <w:r>
        <w:t xml:space="preserve">Conclusion</w:t>
      </w:r>
    </w:p>
    <w:p>
      <w:pPr>
        <w:pStyle w:val="FirstParagraph"/>
      </w:pPr>
      <w:r>
        <w:t xml:space="preserve">In conclusion studying influence exerted by Masonic organizations upon shaping trajectory development Chile Santiago offers valuable insights into dynamics operating beneath surface level events happening daily lives millions people living there.</w:t>
      </w:r>
    </w:p>
    <w:p>
      <w:pPr>
        <w:pStyle w:val="BodyText"/>
      </w:pPr>
      <w:r>
        <w:t xml:space="preserve">As we look ahead towards uncertain future filled with rapid technological change geopolitical shifts environmental crises one thing clear remains constant: need strong ethical foundations guiding decisions actions taken every day regardless position status one holds within society.</w:t>
      </w:r>
    </w:p>
    <w:p>
      <w:pPr>
        <w:pStyle w:val="BodyText"/>
      </w:pPr>
      <w:r>
        <w:t xml:space="preserve">Freemasonry provides framework allowing individuals come together share knowledge experiences build bridges connecting past present future ensuring progress continues moving forward benefiting all mankind equally fairly justly.</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Influence on Civil Society: A Case Study for Chile Santiago</dc:title>
  <dc:creator/>
  <dc:language>en</dc:language>
  <cp:keywords/>
  <dcterms:created xsi:type="dcterms:W3CDTF">2026-07-29T08:00:55Z</dcterms:created>
  <dcterms:modified xsi:type="dcterms:W3CDTF">2026-07-29T08:00:55Z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