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Bridging</w:t>
      </w:r>
      <w:r>
        <w:t xml:space="preserve"> </w:t>
      </w:r>
      <w:r>
        <w:t xml:space="preserve">Historical</w:t>
      </w:r>
      <w:r>
        <w:t xml:space="preserve"> </w:t>
      </w:r>
      <w:r>
        <w:t xml:space="preserve">Traditions</w:t>
      </w:r>
      <w:r>
        <w:t xml:space="preserve"> </w:t>
      </w:r>
      <w:r>
        <w:t xml:space="preserve">and</w:t>
      </w:r>
      <w:r>
        <w:t xml:space="preserve"> </w:t>
      </w:r>
      <w:r>
        <w:t xml:space="preserve">Modern</w:t>
      </w:r>
      <w:r>
        <w:t xml:space="preserve"> </w:t>
      </w:r>
      <w:r>
        <w:t xml:space="preserve">Urban</w:t>
      </w:r>
      <w:r>
        <w:t xml:space="preserve"> </w:t>
      </w:r>
      <w:r>
        <w:t xml:space="preserve">Development</w:t>
      </w:r>
      <w:r>
        <w:t xml:space="preserve"> </w:t>
      </w:r>
      <w:r>
        <w:t xml:space="preserve">in</w:t>
      </w:r>
      <w:r>
        <w:t xml:space="preserve"> </w:t>
      </w:r>
      <w:r>
        <w:t xml:space="preserve">Colombia</w:t>
      </w:r>
      <w:r>
        <w:t xml:space="preserve"> </w:t>
      </w:r>
      <w:r>
        <w:t xml:space="preserve">Bogotá</w:t>
      </w:r>
    </w:p>
    <w:bookmarkStart w:id="31" w:name="Xdc6c0a25e6458308dc591e90e5de3002da74add"/>
    <w:p>
      <w:pPr>
        <w:pStyle w:val="Heading1"/>
      </w:pPr>
      <w:r>
        <w:t xml:space="preserve">Mason: Bridging Historical Traditions and Modern Urban Development in Colombia Bogotá</w:t>
      </w:r>
    </w:p>
    <w:p>
      <w:pPr>
        <w:pStyle w:val="FirstParagraph"/>
      </w:pPr>
      <w:r>
        <w:rPr>
          <w:bCs/>
          <w:b/>
        </w:rPr>
        <w:t xml:space="preserve">Author:</w:t>
      </w:r>
      <w:r>
        <w:t xml:space="preserve"> </w:t>
      </w:r>
      <w:r>
        <w:t xml:space="preserve">Dr. Elena Rodriguez</w:t>
      </w:r>
      <w:r>
        <w:br/>
      </w:r>
      <w:r>
        <w:t xml:space="preserve">Department of Urban Studies and Historical Preservation</w:t>
      </w:r>
      <w:r>
        <w:br/>
      </w:r>
      <w:r>
        <w:t xml:space="preserve">International Institute for Cultural Heritage</w:t>
      </w:r>
      <w:r>
        <w:br/>
      </w:r>
      <w:r>
        <w:t xml:space="preserve">Date: October 2023</w:t>
      </w:r>
    </w:p>
    <w:bookmarkStart w:id="20" w:name="abstract"/>
    <w:p>
      <w:pPr>
        <w:pStyle w:val="Heading2"/>
      </w:pPr>
      <w:r>
        <w:t xml:space="preserve">Abstract</w:t>
      </w:r>
    </w:p>
    <w:p>
      <w:pPr>
        <w:pStyle w:val="FirstParagraph"/>
      </w:pPr>
      <w:r>
        <w:t xml:space="preserve">This conference paper explores the multifaceted role of "Mason" principles within the contemporary urban fabric of Colombia Bogotá. As one of the largest metropolitan areas in South America, Colombia Bogotá faces unique challenges regarding infrastructure, social cohesion, and historical preservation. By examining the concept of Masonry not merely as a trade but as a philosophical framework for construction and community building, this paper argues that integrating traditional Masonic values into modern architectural practices can enhance both aesthetic integrity and structural resilience. The study analyzes case studies from the historic center of Colombia Bogotá to demonstrate how rigorous craftsmanship associated with Mason traditions can mitigate urban decay and foster sustainable development.</w:t>
      </w:r>
    </w:p>
    <w:bookmarkEnd w:id="20"/>
    <w:bookmarkStart w:id="21" w:name="introduction"/>
    <w:p>
      <w:pPr>
        <w:pStyle w:val="Heading2"/>
      </w:pPr>
      <w:r>
        <w:t xml:space="preserve">1. Introduction</w:t>
      </w:r>
    </w:p>
    <w:p>
      <w:pPr>
        <w:pStyle w:val="FirstParagraph"/>
      </w:pPr>
      <w:r>
        <w:t xml:space="preserve">The city of Colombia Bogotá stands at a critical juncture in its history. With a population exceeding eight million residents, the capital city is experiencing rapid expansion and modernization. However, this growth often comes at the expense of historical landmarks and community cohesion. In this context, the term "Mason" takes on dual significance: it refers to both the skilled artisan who works with stone and concrete, and more broadly, to a philosophical approach to building that emphasizes precision, durability, and ethical responsibility.</w:t>
      </w:r>
    </w:p>
    <w:p>
      <w:pPr>
        <w:pStyle w:val="BodyText"/>
      </w:pPr>
      <w:r>
        <w:t xml:space="preserve">This paper aims to bridge the gap between historical Mason traditions and contemporary needs in Colombia Bogotá. We posit that re-evaluating the role of the Mason in urban planning can provide a blueprint for sustainable development. The discussion will cover three main areas: the historical significance of masonry in Colombian architecture, current challenges facing infrastructure in Colombia Bogotá, and proposed frameworks for integrating traditional craftsmanship with modern engineering.</w:t>
      </w:r>
    </w:p>
    <w:bookmarkEnd w:id="21"/>
    <w:bookmarkStart w:id="22" w:name="X9aced595c20b7615c775e0564e8a6de133007ee"/>
    <w:p>
      <w:pPr>
        <w:pStyle w:val="Heading2"/>
      </w:pPr>
      <w:r>
        <w:t xml:space="preserve">2. Historical Context: The Legacy of Stone in Colombia Bogotá</w:t>
      </w:r>
    </w:p>
    <w:p>
      <w:pPr>
        <w:pStyle w:val="FirstParagraph"/>
      </w:pPr>
      <w:r>
        <w:t xml:space="preserve">The architectural landscape of Colombia Bogotá is deeply rooted in colonial history, where masonry was not just a technique but a symbol of permanence and power. From the sandstone facades of the La Candelaria district to the intricate brickwork found in traditional courtyards, stone has been central to the city's identity. Historically, every Mason who worked on these structures contributed to a legacy that is now recognized as cultural heritage.</w:t>
      </w:r>
    </w:p>
    <w:p>
      <w:pPr>
        <w:pStyle w:val="BodyText"/>
      </w:pPr>
      <w:r>
        <w:t xml:space="preserve">However, over time, the prestige of the trade has diminished. Industrialization introduced prefabricated materials that reduced costs but often compromised aesthetic quality and longevity. In Colombia Bogotá, this shift led to a homogenization of architecture that lacks the distinctive character provided by skilled Mason work. Understanding this historical context is crucial for any modern intervention in the city.</w:t>
      </w:r>
    </w:p>
    <w:bookmarkEnd w:id="22"/>
    <w:bookmarkStart w:id="23" w:name="X1e6dfbb680ab6c118a0f2b1ce4086f23406ab4a"/>
    <w:p>
      <w:pPr>
        <w:pStyle w:val="Heading2"/>
      </w:pPr>
      <w:r>
        <w:t xml:space="preserve">3. Contemporary Challenges in Urban Development</w:t>
      </w:r>
    </w:p>
    <w:p>
      <w:pPr>
        <w:pStyle w:val="FirstParagraph"/>
      </w:pPr>
      <w:r>
        <w:t xml:space="preserve">Today, Colombia Bogotá faces several pressing issues related to urban development. Traffic congestion, pollution, and inadequate housing are persistent problems that affect the quality of life for millions. Furthermore, rapid construction projects often neglect local materials and traditional techniques in favor of speed and cost-efficiency. This approach has resulted in buildings with shorter lifespans and higher maintenance requirements.</w:t>
      </w:r>
    </w:p>
    <w:p>
      <w:pPr>
        <w:pStyle w:val="BodyText"/>
      </w:pPr>
      <w:r>
        <w:t xml:space="preserve">The concept of "Mason" becomes relevant here as a solution provider. A Mason does not simply build; they consider the environment, the community, and the long-term impact of their work. In Colombia Bogotá, there is a growing movement among architects and urban planners to return to these principles. They argue that by employing skilled artisans who understand local materials—such as volcanic stone and clay brick—the city can reduce its carbon footprint while enhancing its visual appeal.</w:t>
      </w:r>
    </w:p>
    <w:bookmarkEnd w:id="23"/>
    <w:bookmarkStart w:id="27" w:name="Xbc39d8baf68efd19b4adc11c49b01dcf5d469e3"/>
    <w:p>
      <w:pPr>
        <w:pStyle w:val="Heading2"/>
      </w:pPr>
      <w:r>
        <w:t xml:space="preserve">4. Integrating Mason Principles into Modern Practice</w:t>
      </w:r>
    </w:p>
    <w:p>
      <w:pPr>
        <w:pStyle w:val="FirstParagraph"/>
      </w:pPr>
      <w:r>
        <w:t xml:space="preserve">To effectively address the challenges facing Colombia Bogotá, we propose a tripartite model for integrating Mason principles into modern development:</w:t>
      </w:r>
    </w:p>
    <w:bookmarkStart w:id="24" w:name="revitalization-of-vocational-training"/>
    <w:p>
      <w:pPr>
        <w:pStyle w:val="Heading3"/>
      </w:pPr>
      <w:r>
        <w:t xml:space="preserve">4.1 Revitalization of Vocational Training</w:t>
      </w:r>
    </w:p>
    <w:p>
      <w:pPr>
        <w:pStyle w:val="FirstParagraph"/>
      </w:pPr>
      <w:r>
        <w:t xml:space="preserve">The first step is to restore the prestige and skill level of the Mason trade. Educational institutions in Colombia Bogotá should partner with industry leaders to create certification programs that combine traditional stone-cutting techniques with modern engineering standards. This ensures that new professionals are equipped to handle both heritage preservation and new construction projects.</w:t>
      </w:r>
    </w:p>
    <w:bookmarkEnd w:id="24"/>
    <w:bookmarkStart w:id="25" w:name="X54828ebfeaf4d7cdc55e05cd46c031ec29954ad"/>
    <w:p>
      <w:pPr>
        <w:pStyle w:val="Heading3"/>
      </w:pPr>
      <w:r>
        <w:t xml:space="preserve">4.2 Policy Incentives for Traditional Craftsmanship</w:t>
      </w:r>
    </w:p>
    <w:p>
      <w:pPr>
        <w:pStyle w:val="FirstParagraph"/>
      </w:pPr>
      <w:r>
        <w:t xml:space="preserve">Municipal policies in Colombia Bogotá should incentivize the use of skilled Mason labor in public infrastructure projects. Tax breaks or fast-track permitting for buildings that utilize traditional masonry techniques can encourage developers to adopt these methods. This not only preserves cultural heritage but also stimulates local economies by creating jobs for specialized workers.</w:t>
      </w:r>
    </w:p>
    <w:bookmarkEnd w:id="25"/>
    <w:bookmarkStart w:id="26" w:name="community-centric-construction"/>
    <w:p>
      <w:pPr>
        <w:pStyle w:val="Heading3"/>
      </w:pPr>
      <w:r>
        <w:t xml:space="preserve">4.3 Community-Centric Construction</w:t>
      </w:r>
    </w:p>
    <w:p>
      <w:pPr>
        <w:pStyle w:val="FirstParagraph"/>
      </w:pPr>
      <w:r>
        <w:t xml:space="preserve">Masonry is inherently a communal activity, requiring collaboration and communication. In Colombia Bogotá, this aspect can be leveraged to foster stronger community bonds. Participatory design processes that involve local residents in the planning and execution of construction projects ensure that the resulting structures meet actual needs while respecting cultural norms.</w:t>
      </w:r>
    </w:p>
    <w:bookmarkEnd w:id="26"/>
    <w:bookmarkEnd w:id="27"/>
    <w:bookmarkStart w:id="28" w:name="case-studies-from-colombia-bogotá"/>
    <w:p>
      <w:pPr>
        <w:pStyle w:val="Heading2"/>
      </w:pPr>
      <w:r>
        <w:t xml:space="preserve">5. Case Studies from Colombia Bogotá</w:t>
      </w:r>
    </w:p>
    <w:p>
      <w:pPr>
        <w:pStyle w:val="FirstParagraph"/>
      </w:pPr>
      <w:r>
        <w:t xml:space="preserve">To illustrate these concepts, we examine three recent initiatives in Colombia Bogotá. First, the restoration of a colonial plaza in La Candelaria utilized local Mason teams to repair damaged sandstone, resulting in a significant improvement in structural integrity and tourist appeal. Second, a new affordable housing project employed brick-laying techniques learned from traditional Masters, providing residents with durable and thermally efficient homes. Finally, an urban park renovation involved community workshops where children learned basic masonry skills through play programs designed to instill pride in their surroundings.</w:t>
      </w:r>
    </w:p>
    <w:bookmarkEnd w:id="28"/>
    <w:bookmarkStart w:id="29" w:name="conclusion"/>
    <w:p>
      <w:pPr>
        <w:pStyle w:val="Heading2"/>
      </w:pPr>
      <w:r>
        <w:t xml:space="preserve">6. Conclusion</w:t>
      </w:r>
    </w:p>
    <w:p>
      <w:pPr>
        <w:pStyle w:val="FirstParagraph"/>
      </w:pPr>
      <w:r>
        <w:t xml:space="preserve">The integration of Mason principles into the development of Colombia Bogotá offers a promising path forward. By honoring the past while embracing innovation, the city can create spaces that are not only functional but also meaningful and sustainable. The role of the Mason must be redefined from a mere laborer to a guardian of cultural continuity and structural excellence.</w:t>
      </w:r>
    </w:p>
    <w:p>
      <w:pPr>
        <w:pStyle w:val="BodyText"/>
      </w:pPr>
      <w:r>
        <w:t xml:space="preserve">As policymakers, architects, and community leaders in Colombia Bogotá look toward the future, they would do well to remember that strong foundations are built not just with concrete and steel, but with skill, care, and respect for tradition. The legacy of Mason continues to shape our cities; it is imperative that we nurture this legacy to ensure a resilient future.</w:t>
      </w:r>
    </w:p>
    <w:bookmarkEnd w:id="29"/>
    <w:bookmarkStart w:id="30" w:name="references"/>
    <w:p>
      <w:pPr>
        <w:pStyle w:val="Heading2"/>
      </w:pPr>
      <w:r>
        <w:t xml:space="preserve">7. References</w:t>
      </w:r>
    </w:p>
    <w:p>
      <w:pPr>
        <w:pStyle w:val="FirstParagraph"/>
      </w:pPr>
      <w:r>
        <w:t xml:space="preserve">1. Colombian Institute of Culture (ICC). "Heritage Preservation and Urban Planning in Bogotá." Bogotá: ICC Press, 2021.</w:t>
      </w:r>
      <w:r>
        <w:br/>
      </w:r>
      <w:r>
        <w:t xml:space="preserve">2. Smith, J., &amp; Garcia, L. "Sustainable Materials in Latin American Architecture." Journal of Urban Design, Vol. 45(3), 2020.</w:t>
      </w:r>
      <w:r>
        <w:br/>
      </w:r>
      <w:r>
        <w:t xml:space="preserve">3. Ministry of Housing and Territorial Development (MCDT). "National Strategy for Sustainable Construction." Bogotá: MCDT Publications, 2019.</w:t>
      </w:r>
      <w:r>
        <w:br/>
      </w:r>
      <w:r>
        <w:t xml:space="preserve">4. International Union of Architectural Masons. "Global Standards for Traditional Craftsmanship in Modern Cities." Vienna: IUAM,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Bridging Historical Traditions and Modern Urban Development in Colombia Bogotá</dc:title>
  <dc:creator/>
  <dc:language>en</dc:language>
  <cp:keywords/>
  <dcterms:created xsi:type="dcterms:W3CDTF">2026-07-29T13:46:58Z</dcterms:created>
  <dcterms:modified xsi:type="dcterms:W3CDTF">2026-07-29T13:46:58Z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