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Resonance</w:t>
      </w:r>
      <w:r>
        <w:t xml:space="preserve"> </w:t>
      </w:r>
      <w:r>
        <w:t xml:space="preserve">of</w:t>
      </w:r>
      <w:r>
        <w:t xml:space="preserve"> </w:t>
      </w:r>
      <w:r>
        <w:t xml:space="preserve">Masonry</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Conference</w:t>
      </w:r>
      <w:r>
        <w:t xml:space="preserve"> </w:t>
      </w:r>
      <w:r>
        <w:t xml:space="preserve">Paper</w:t>
      </w:r>
    </w:p>
    <w:bookmarkStart w:id="26" w:name="X5711221c0d4ca7fd7699d22630b933d9e89a3c1"/>
    <w:p>
      <w:pPr>
        <w:pStyle w:val="Heading1"/>
      </w:pPr>
      <w:r>
        <w:t xml:space="preserve">The Architectural and Cultural Resonance of Masonry in Colombia Medellín</w:t>
      </w:r>
      <w:r>
        <w:br/>
      </w:r>
      <w:r>
        <w:t xml:space="preserve">A Conference Paper on Vernacular Heritage and Modern Adaptation</w:t>
      </w:r>
    </w:p>
    <w:p>
      <w:pPr>
        <w:pStyle w:val="FirstParagraph"/>
      </w:pPr>
      <w:r>
        <w:rPr>
          <w:bCs/>
          <w:b/>
        </w:rPr>
        <w:t xml:space="preserve">Presentation Context:</w:t>
      </w:r>
      <w:r>
        <w:t xml:space="preserve"> </w:t>
      </w:r>
      <w:r>
        <w:t xml:space="preserve">International Symposium on Urban Conservation and Traditional Craftsmanship</w:t>
      </w:r>
      <w:r>
        <w:br/>
      </w:r>
      <w:r>
        <w:rPr>
          <w:bCs/>
          <w:b/>
        </w:rPr>
        <w:t xml:space="preserve">Location:</w:t>
      </w:r>
      <w:r>
        <w:t xml:space="preserve"> </w:t>
      </w:r>
      <w:r>
        <w:t xml:space="preserve">Colombia, Medellín, Antioquia</w:t>
      </w:r>
      <w:r>
        <w:br/>
      </w:r>
      <w:r>
        <w:rPr>
          <w:bCs/>
          <w:b/>
        </w:rPr>
        <w:t xml:space="preserve">Date:</w:t>
      </w:r>
    </w:p>
    <w:bookmarkStart w:id="20" w:name="abstract"/>
    <w:p>
      <w:pPr>
        <w:pStyle w:val="Heading2"/>
      </w:pPr>
      <w:r>
        <w:rPr>
          <w:iCs/>
          <w:i/>
        </w:rPr>
        <w:t xml:space="preserve">Abstract</w:t>
      </w:r>
    </w:p>
    <w:p>
      <w:pPr>
        <w:pStyle w:val="FirstParagraph"/>
      </w:pPr>
      <w:r>
        <w:t xml:space="preserve">This paper examines the enduring legacy and contemporary relevance of masonry techniques within the urban fabric of Colombia Medellín. As a city renowned for its rapid social transformation and architectural innovation, Medellín presents a unique case study where traditional masonry is not merely a historical artifact but a living component of sustainable urban design. We analyze how the materiality of stone and brick interacts with the specific topographical challenges of the Andean region, influencing both aesthetic identity and structural resilience. This study argues that reviving and adapting local masonry practices in Colombia Medellín offers a pathway toward culturally grounded sustainability, reducing carbon footprints while preserving the tactile memory of Antioquian heritage.</w:t>
      </w:r>
    </w:p>
    <w:bookmarkEnd w:id="20"/>
    <w:bookmarkStart w:id="21" w:name="introduction"/>
    <w:p>
      <w:pPr>
        <w:pStyle w:val="Heading2"/>
      </w:pPr>
      <w:r>
        <w:t xml:space="preserve">1. Introduction</w:t>
      </w:r>
    </w:p>
    <w:p>
      <w:pPr>
        <w:pStyle w:val="FirstParagraph"/>
      </w:pPr>
      <w:r>
        <w:t xml:space="preserve">In the heart of the Aburrá Valley, nestled within the Andes Mountains, lies Colombia Medellín—a city that has undergone one of the most profound urban transformations in Latin American history. While much academic attention has been focused on its social infrastructure, such as cable cars and library parks, less emphasis is placed on the fundamental building materials that have shaped its neighborhoods over centuries. Central to this physical heritage is masonry. The term "mason" refers not only to the skilled artisan but also to the collective body of work produced through traditional craftsmanship. In Colombia Medellín, the practice of masonry has evolved from a rudimentary necessity into a sophisticated dialogue between nature, culture, and modern engineering.</w:t>
      </w:r>
    </w:p>
    <w:p>
      <w:pPr>
        <w:pStyle w:val="BodyText"/>
      </w:pPr>
      <w:r>
        <w:t xml:space="preserve">The relevance of this topic cannot be overstated. As global construction industries grapple with environmental crises and the loss of cultural identity in urbanization, the lessons offered by Colombia Medellín are invaluable. The city’s dense hillside communities (</w:t>
      </w:r>
      <w:r>
        <w:rPr>
          <w:iCs/>
          <w:i/>
        </w:rPr>
        <w:t xml:space="preserve">barrios</w:t>
      </w:r>
      <w:r>
        <w:t xml:space="preserve">) are composed largely of masonry structures that have withstood seismic activity and climatic shifts for generations. By studying these structures, we gain insight into how local materials can be utilized to create resilient housing solutions that do not rely entirely on imported industrial supplies. This conference paper seeks to bridge the gap between historical preservation and modern architectural discourse, positioning masonry as a key subject in the ongoing conversation about sustainable development in Colombia Medellín.</w:t>
      </w:r>
    </w:p>
    <w:bookmarkEnd w:id="21"/>
    <w:bookmarkStart w:id="22" w:name="X089c6ee49b4e59401145d8e4053009ab76a58da"/>
    <w:p>
      <w:pPr>
        <w:pStyle w:val="Heading2"/>
      </w:pPr>
      <w:r>
        <w:t xml:space="preserve">2. Historical Context of Masonry in Antioquia</w:t>
      </w:r>
    </w:p>
    <w:p>
      <w:pPr>
        <w:pStyle w:val="FirstParagraph"/>
      </w:pPr>
      <w:r>
        <w:t xml:space="preserve">To understand the current state of construction in Colombia Medellín, one must first look to its historical roots. The culture of masonry in Antioquia dates back to the colonial period, where Spanish architectural influences merged with indigenous and African building techniques. Early structures were built using adobe and stone, materials that were locally sourced and suited to the temperate climate of the region. Over time, as industrialization began to take root in the late 19th century, fired brick became a dominant material.</w:t>
      </w:r>
    </w:p>
    <w:p>
      <w:pPr>
        <w:pStyle w:val="BodyText"/>
      </w:pPr>
      <w:r>
        <w:t xml:space="preserve">The figure of the mason was elevated during this period. In Colombia Medellín, master masons were often respected community leaders who passed down their knowledge through apprenticeships. These artisans developed specific techniques for laying brick and stone that accounted for the steep gradients of the hillsides. The resulting architecture is characterized by exposed brick facades, thick walls providing thermal insulation, and intricate decorative elements such as arches and cornices. This vernacular style became synonymous with the identity of Medellín, creating a visual continuity across neighborhoods that span decades. However, in recent years, the rapid pace of modernization has threatened to erase this visible history, replacing traditional masonry with generic concrete structures that lack both aesthetic warmth and environmental efficiency.</w:t>
      </w:r>
    </w:p>
    <w:bookmarkEnd w:id="22"/>
    <w:bookmarkStart w:id="23" w:name="X05d581f799fb06e0ce1c822e876097f4a49c91a"/>
    <w:p>
      <w:pPr>
        <w:pStyle w:val="Heading2"/>
      </w:pPr>
      <w:r>
        <w:t xml:space="preserve">3. Technical Advantages and Environmental Implications</w:t>
      </w:r>
    </w:p>
    <w:p>
      <w:pPr>
        <w:pStyle w:val="FirstParagraph"/>
      </w:pPr>
      <w:r>
        <w:t xml:space="preserve">The resurgence of interest in masonry in Colombia Medellín is driven largely by its technical merits. Traditional masonry construction offers superior thermal mass, which is crucial for regulating indoor temperatures in a city with variable microclimates due to its altitude variations. During the day, masonry walls absorb heat, and during the night, they release it slowly, reducing the need for mechanical cooling or heating. This passive climate control system aligns perfectly with global sustainability goals.</w:t>
      </w:r>
    </w:p>
    <w:p>
      <w:pPr>
        <w:pStyle w:val="BodyText"/>
      </w:pPr>
      <w:r>
        <w:t xml:space="preserve">Furthermore, from an environmental perspective, masonry materials have a significantly lower embodied carbon energy compared to reinforced concrete or steel. In Colombia Medellín, where transportation logistics can be challenging due to topography, utilizing locally produced bricks and stones reduces the carbon footprint associated with material transport. Additionally, masonry structures are durable and require less maintenance over time. By investing in skilled labor—specifically trained masons—Colombia Medellín can foster a local economy that values craftsmanship over cheap, mass-produced materials.</w:t>
      </w:r>
    </w:p>
    <w:p>
      <w:pPr>
        <w:pStyle w:val="BodyText"/>
      </w:pPr>
      <w:r>
        <w:t xml:space="preserve">However, challenges remain. The cost of skilled labor is higher than unskilled construction work, and there is a perceived stigma among younger generations regarding manual trades. To address this, educational initiatives must be implemented within Colombia Medellín to rebrand masonry as a high-tech, sustainable profession that requires precision engineering and artistic skill.</w:t>
      </w:r>
    </w:p>
    <w:bookmarkEnd w:id="23"/>
    <w:bookmarkStart w:id="24" w:name="case-studies-in-contemporary-application"/>
    <w:p>
      <w:pPr>
        <w:pStyle w:val="Heading2"/>
      </w:pPr>
      <w:r>
        <w:t xml:space="preserve">4. Case Studies in Contemporary Application</w:t>
      </w:r>
    </w:p>
    <w:p>
      <w:pPr>
        <w:pStyle w:val="FirstParagraph"/>
      </w:pPr>
      <w:r>
        <w:t xml:space="preserve">In recent years, several architectural projects in Colombia Medellín have successfully integrated modern interpretations of traditional masonry. One notable example is the adaptive reuse of historic buildings in El Poblado and Laureles districts. Architects have stripped back plaster to reveal original brickwork, highlighting the texture and history of the building while upgrading internal systems for modern comfort.</w:t>
      </w:r>
    </w:p>
    <w:p>
      <w:pPr>
        <w:pStyle w:val="BodyText"/>
      </w:pPr>
      <w:r>
        <w:t xml:space="preserve">Another significant trend is seen in social housing projects on the city’s steep slopes. Here, engineers and masons collaborate to create semi-permeable masonry walls that allow for ventilation while maintaining structural integrity against landslides. These projects demonstrate that masonry is not static; it evolves. In Colombia Medellín, we see a hybrid approach where traditional techniques are combined with modern seismic reinforcement technologies. This synthesis ensures safety without sacrificing the cultural aesthetic that defines the city.</w:t>
      </w:r>
    </w:p>
    <w:bookmarkEnd w:id="24"/>
    <w:bookmarkStart w:id="25" w:name="conclusion"/>
    <w:p>
      <w:pPr>
        <w:pStyle w:val="Heading2"/>
      </w:pPr>
      <w:r>
        <w:t xml:space="preserve">5. Conclusion</w:t>
      </w:r>
    </w:p>
    <w:p>
      <w:pPr>
        <w:pStyle w:val="FirstParagraph"/>
      </w:pPr>
      <w:r>
        <w:t xml:space="preserve">In conclusion, the role of masonry in Colombia Medellín extends far beyond mere construction; it is a vital component of cultural identity and environmental sustainability. The artisan known as a mason plays a pivotal role in maintaining this balance. As we look toward the future, it is imperative that policymakers, architects, and community leaders prioritize the preservation and innovation of masonry techniques.</w:t>
      </w:r>
    </w:p>
    <w:p>
      <w:pPr>
        <w:pStyle w:val="BodyText"/>
      </w:pPr>
      <w:r>
        <w:t xml:space="preserve">The story of Colombia Medellín is one of resilience and reinvention. By embracing its masonry heritage, the city can lead by example in Latin America regarding sustainable urban development. We must invest in education, promote local materials, and recognize the dignity of skilled labor. The walls built by masons in Colombia Medellín are not just shelters; they are testaments to human ingenuity and cultural continuity. It is our collective responsibility to ensure that these traditions not only survive but thrive in the modern era.</w:t>
      </w:r>
    </w:p>
    <w:p>
      <w:pPr>
        <w:pStyle w:val="BodyText"/>
      </w:pPr>
      <w:r>
        <w:rPr>
          <w:bCs/>
          <w:b/>
        </w:rPr>
        <w:t xml:space="preserve">Keywords:</w:t>
      </w:r>
      <w:r>
        <w:t xml:space="preserve"> </w:t>
      </w:r>
      <w:r>
        <w:t xml:space="preserve">Masonry, Colombia Medellín, Sustainable Architecture, Vernacular Design, Urban Heritage, Antioquia Construction.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Resonance of Masonry in Colombia Medellín: A Conference Paper</dc:title>
  <dc:creator/>
  <dc:language>en</dc:language>
  <cp:keywords/>
  <dcterms:created xsi:type="dcterms:W3CDTF">2026-07-29T15:15:06Z</dcterms:created>
  <dcterms:modified xsi:type="dcterms:W3CDTF">2026-07-29T15:15:06Z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