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bookmarkStart w:id="35" w:name="Xcd13b69d29c30c3ec41792daee93d26fd18b9e3"/>
    <w:p>
      <w:pPr>
        <w:pStyle w:val="Heading1"/>
      </w:pPr>
      <w:r>
        <w:t xml:space="preserve">The Role of Mason in Sustainable Development and Infrastructure Resilience in DR Congo Kinshasa</w:t>
      </w:r>
    </w:p>
    <w:p>
      <w:pPr>
        <w:pStyle w:val="FirstParagraph"/>
      </w:pPr>
      <w:r>
        <w:rPr>
          <w:bCs/>
          <w:b/>
        </w:rPr>
        <w:t xml:space="preserve">[Author Name]</w:t>
      </w:r>
      <w:r>
        <w:br/>
      </w:r>
      <w:r>
        <w:t xml:space="preserve">Department of Civil Engineering and Urban Planning</w:t>
      </w:r>
      <w:r>
        <w:br/>
      </w:r>
      <w:r>
        <w:t xml:space="preserve">Institute for African Studies &amp; Development</w:t>
      </w:r>
    </w:p>
    <w:bookmarkStart w:id="20" w:name="abstract"/>
    <w:p>
      <w:pPr>
        <w:pStyle w:val="Heading3"/>
      </w:pPr>
      <w:r>
        <w:t xml:space="preserve">Abstract</w:t>
      </w:r>
    </w:p>
    <w:p>
      <w:pPr>
        <w:pStyle w:val="FirstParagraph"/>
      </w:pPr>
      <w:r>
        <w:t xml:space="preserve">The Democratic Republic of Congo (DR Congo), specifically its capital Kinshasa, faces unprecedented challenges related to urbanization, infrastructure decay, and climate resilience. This conference paper examines the critical role of the Mason—both as a traditional artisan and a skilled professional—in addressing these multifaceted issues. By analyzing current construction practices in DR Congo Kinshasa, this study highlights how mastering masonry techniques is not merely about brick-laying but encompasses structural integrity, material science adaptation to tropical climates, and economic empowerment. The paper argues that integrating formalized Mason training with traditional knowledge can significantly enhance the sustainability of housing projects in Kinshasa. Furthermore, it proposes policy recommendations for integrating local Masons into national infrastructure development plans to ensure long-term resilience against environmental stressors.</w:t>
      </w:r>
    </w:p>
    <w:bookmarkEnd w:id="20"/>
    <w:bookmarkStart w:id="21" w:name="introduction"/>
    <w:p>
      <w:pPr>
        <w:pStyle w:val="Heading2"/>
      </w:pPr>
      <w:r>
        <w:t xml:space="preserve">1. Introduction</w:t>
      </w:r>
    </w:p>
    <w:p>
      <w:pPr>
        <w:pStyle w:val="FirstParagraph"/>
      </w:pPr>
      <w:r>
        <w:t xml:space="preserve">Kinshasa, one of the largest metropolitan areas in Africa, serves as the political and economic heart of the Democratic Republic of Congo. With a population projected to exceed 15 million inhabitants in recent years, the city is experiencing rapid urban expansion that outpaces formal infrastructure development. This demographic pressure has created an urgent need for affordable, durable housing and robust public utilities. In this context, the figure of the Mason emerges not just as a laborer but as a pivotal agent of change and stability.</w:t>
      </w:r>
    </w:p>
    <w:p>
      <w:pPr>
        <w:pStyle w:val="BodyText"/>
      </w:pPr>
      <w:r>
        <w:t xml:space="preserve">The term "Mason" in this discourse extends beyond the literal interpretation of someone who builds with stone or brick. It represents a guild of skilled workers whose expertise forms the backbone of construction in DR Congo Kinshasa. However, there is often a disconnect between formal engineering standards and the practical application by local Masons due to varying levels of technical education. This paper seeks to bridge that gap by exploring how enhancing the capacity of Masons can directly contribute to sustainable urban development in Kinshasa.</w:t>
      </w:r>
    </w:p>
    <w:bookmarkEnd w:id="21"/>
    <w:bookmarkStart w:id="24" w:name="X36750c2faf8f2b2832b5beec8549db98ebf83ee"/>
    <w:p>
      <w:pPr>
        <w:pStyle w:val="Heading2"/>
      </w:pPr>
      <w:r>
        <w:t xml:space="preserve">2. The Context of Construction in DR Congo Kinshasa</w:t>
      </w:r>
    </w:p>
    <w:bookmarkStart w:id="22" w:name="urbanization-and-housing-deficits"/>
    <w:p>
      <w:pPr>
        <w:pStyle w:val="Heading3"/>
      </w:pPr>
      <w:r>
        <w:t xml:space="preserve">2.1 Urbanization and Housing Deficits</w:t>
      </w:r>
    </w:p>
    <w:p>
      <w:pPr>
        <w:pStyle w:val="FirstParagraph"/>
      </w:pPr>
      <w:r>
        <w:t xml:space="preserve">The city of Kinshasa is characterized by a stark contrast between planned sectors with modern infrastructure and informal settlements that lack basic services such as running water, sanitation, and paved roads. The majority of the housing stock in these informal areas is constructed by local Masons using locally available materials. While this provides immediate shelter solutions for millions, the structural quality often lacks adherence to seismic or load-bearing standards required for long-term safety.</w:t>
      </w:r>
    </w:p>
    <w:bookmarkEnd w:id="22"/>
    <w:bookmarkStart w:id="23" w:name="climate-challenges"/>
    <w:p>
      <w:pPr>
        <w:pStyle w:val="Heading3"/>
      </w:pPr>
      <w:r>
        <w:t xml:space="preserve">2.2 Climate Challenges</w:t>
      </w:r>
    </w:p>
    <w:p>
      <w:pPr>
        <w:pStyle w:val="FirstParagraph"/>
      </w:pPr>
      <w:r>
        <w:t xml:space="preserve">Kinshasa experiences a tropical climate with significant rainfall and high humidity during certain periods of the year. These conditions pose specific challenges for construction materials, particularly regarding moisture control, foundation stability, and material durability. Traditional masonry techniques must be adapted to these climatic realities to prevent premature degradation of structures. The role of the Mason is thus critical in interpreting environmental data into practical building solutions.</w:t>
      </w:r>
    </w:p>
    <w:bookmarkEnd w:id="23"/>
    <w:bookmarkEnd w:id="24"/>
    <w:bookmarkStart w:id="25" w:name="X325a1ddd150c246f6e0d617dc7a58fe482310a8"/>
    <w:p>
      <w:pPr>
        <w:pStyle w:val="Heading2"/>
      </w:pPr>
      <w:r>
        <w:t xml:space="preserve">3. The Dual Role of the Mason: Artisan vs. Professional</w:t>
      </w:r>
    </w:p>
    <w:p>
      <w:pPr>
        <w:pStyle w:val="FirstParagraph"/>
      </w:pPr>
      <w:r>
        <w:t xml:space="preserve">In DR Congo Kinshasa, the construction sector is largely informal, with many Masons operating without formal certification. These artisans possess invaluable empirical knowledge passed down through generations. They understand local materials and community needs intimately. However, they often lack training in modern engineering principles such as load distribution, proper cement-to-sand ratios for different structural elements, and safety protocols.</w:t>
      </w:r>
    </w:p>
    <w:p>
      <w:pPr>
        <w:pStyle w:val="BodyText"/>
      </w:pPr>
      <w:r>
        <w:t xml:space="preserve">Conversely, formally trained engineers frequently struggle to implement designs because they underestimate the practical limitations or miscommunicate technical requirements to local Masons. This communication barrier leads to construction failures. Therefore, elevating the status of the Mason through vocational training is essential. When a Mason is recognized as a professional partner rather than unskilled labor, collaboration improves, leading to safer and more sustainable buildings.</w:t>
      </w:r>
    </w:p>
    <w:bookmarkEnd w:id="25"/>
    <w:bookmarkStart w:id="29" w:name="X1bf8f5b80d641e223a2097fa1d95f98eb4a8614"/>
    <w:p>
      <w:pPr>
        <w:pStyle w:val="Heading2"/>
      </w:pPr>
      <w:r>
        <w:t xml:space="preserve">4. Strategies for Integrating Masons into Sustainable Development</w:t>
      </w:r>
    </w:p>
    <w:bookmarkStart w:id="26" w:name="Xe8c5a334b10c7f5a917e010554b8c4e45fb121e"/>
    <w:p>
      <w:pPr>
        <w:pStyle w:val="Heading3"/>
      </w:pPr>
      <w:r>
        <w:t xml:space="preserve">4.1 Vocational Training and Certification Programs</w:t>
      </w:r>
    </w:p>
    <w:p>
      <w:pPr>
        <w:pStyle w:val="FirstParagraph"/>
      </w:pPr>
      <w:r>
        <w:t xml:space="preserve">To address the skills gap, it is proposed that NGOs, government bodies, and international development partners establish specialized training centers in Kinshasa focused specifically on Masons. These programs should cover:</w:t>
      </w:r>
    </w:p>
    <w:p>
      <w:pPr>
        <w:numPr>
          <w:ilvl w:val="0"/>
          <w:numId w:val="1001"/>
        </w:numPr>
        <w:pStyle w:val="Compact"/>
      </w:pPr>
      <w:r>
        <w:rPr>
          <w:bCs/>
          <w:b/>
        </w:rPr>
        <w:t xml:space="preserve">Structural Engineering Basics:</w:t>
      </w:r>
      <w:r>
        <w:t xml:space="preserve"> </w:t>
      </w:r>
      <w:r>
        <w:t xml:space="preserve">Understanding load-bearing walls vs. partition walls.</w:t>
      </w:r>
    </w:p>
    <w:p>
      <w:pPr>
        <w:numPr>
          <w:ilvl w:val="0"/>
          <w:numId w:val="1001"/>
        </w:numPr>
        <w:pStyle w:val="Compact"/>
      </w:pPr>
      <w:r>
        <w:rPr>
          <w:bCs/>
          <w:b/>
        </w:rPr>
        <w:t xml:space="preserve">Mix Design:</w:t>
      </w:r>
    </w:p>
    <w:p>
      <w:pPr>
        <w:numPr>
          <w:ilvl w:val="0"/>
          <w:numId w:val="1001"/>
        </w:numPr>
        <w:pStyle w:val="Compact"/>
      </w:pPr>
      <w:r>
        <w:rPr>
          <w:bCs/>
          <w:b/>
        </w:rPr>
        <w:t xml:space="preserve">Damp Proofing Techniques:</w:t>
      </w:r>
      <w:r>
        <w:t xml:space="preserve"> </w:t>
      </w:r>
      <w:r>
        <w:t xml:space="preserve">Essential for the humid climate of DR Congo Kinshasa to prevent mold and structural rotting.</w:t>
      </w:r>
    </w:p>
    <w:p>
      <w:pPr>
        <w:numPr>
          <w:ilvl w:val="0"/>
          <w:numId w:val="1001"/>
        </w:numPr>
        <w:pStyle w:val="Compact"/>
      </w:pPr>
      <w:r>
        <w:rPr>
          <w:bCs/>
          <w:b/>
        </w:rPr>
        <w:t xml:space="preserve">Safety Standards:</w:t>
      </w:r>
      <w:r>
        <w:t xml:space="preserve"> </w:t>
      </w:r>
      <w:r>
        <w:t xml:space="preserve">Use of Personal Protective Equipment (PPE) and site safety management.</w:t>
      </w:r>
    </w:p>
    <w:bookmarkEnd w:id="26"/>
    <w:bookmarkStart w:id="27" w:name="utilization-of-local-materials"/>
    <w:p>
      <w:pPr>
        <w:pStyle w:val="Heading3"/>
      </w:pPr>
      <w:r>
        <w:t xml:space="preserve">4.2 Utilization of Local Materials</w:t>
      </w:r>
    </w:p>
    <w:p>
      <w:pPr>
        <w:pStyle w:val="FirstParagraph"/>
      </w:pPr>
      <w:r>
        <w:t xml:space="preserve">Masonry in Kinshasa should not rely solely on imported materials, which are costly and carbon-intensive. Instead, training should focus on optimizing local resources such as laterite soil for compressed earth blocks (CEB) or stabilizing local aggregates. A skilled Mason who can efficiently produce high-quality Compressed Earth Blocks contributes to lower construction costs and a reduced carbon footprint, aligning with global sustainability goals while meeting local economic needs.</w:t>
      </w:r>
    </w:p>
    <w:bookmarkEnd w:id="27"/>
    <w:bookmarkStart w:id="28" w:name="community-engagement-and-empowerment"/>
    <w:p>
      <w:pPr>
        <w:pStyle w:val="Heading3"/>
      </w:pPr>
      <w:r>
        <w:t xml:space="preserve">4.3 Community Engagement and Empowerment</w:t>
      </w:r>
    </w:p>
    <w:p>
      <w:pPr>
        <w:pStyle w:val="FirstParagraph"/>
      </w:pPr>
      <w:r>
        <w:t xml:space="preserve">Masons are often embedded within their communities. By empowering them with better skills, we empower the community itself. Homeowners in Kinshasa can make informed decisions when working with certified Masons who can explain why certain structural reinforcements are necessary. This shifts the dynamic from price-based competition to quality-based competition, raising overall standards across DR Congo Kinshasa.</w:t>
      </w:r>
    </w:p>
    <w:bookmarkEnd w:id="28"/>
    <w:bookmarkEnd w:id="29"/>
    <w:bookmarkStart w:id="30" w:name="case-study-potential-the-kalamu-district"/>
    <w:p>
      <w:pPr>
        <w:pStyle w:val="Heading2"/>
      </w:pPr>
      <w:r>
        <w:t xml:space="preserve">5. Case Study Potential: The Kalamu District</w:t>
      </w:r>
    </w:p>
    <w:p>
      <w:pPr>
        <w:pStyle w:val="FirstParagraph"/>
      </w:pPr>
      <w:r>
        <w:t xml:space="preserve">Kalamu is one of the oldest and most densely populated districts in Kinshasa. Recent pilot programs in parts of Kalamu have attempted to introduce simple masonry reinforcement techniques, such as concrete columns at corners and horizontal beams (ring beams) to tie walls together during heavy rains or minor seismic activities. Preliminary data suggests that buildings constructed by Masons trained in these specific techniques have shown significantly higher resilience compared to those built using traditional, unmodified methods. This serves as a microcosm for how scalable training programs could impact the entire city.</w:t>
      </w:r>
    </w:p>
    <w:bookmarkEnd w:id="30"/>
    <w:bookmarkStart w:id="31" w:name="challenges-and-barriers"/>
    <w:p>
      <w:pPr>
        <w:pStyle w:val="Heading2"/>
      </w:pPr>
      <w:r>
        <w:t xml:space="preserve">6. Challenges and Barriers</w:t>
      </w:r>
    </w:p>
    <w:p>
      <w:pPr>
        <w:pStyle w:val="FirstParagraph"/>
      </w:pPr>
      <w:r>
        <w:t xml:space="preserve">Despite the clear benefits, several barriers exist. First, there is a lack of standardized curricula for masonry training in DR Congo Kinshasa. Second, funding for vocational education is often diverted to other sectors with more immediate political visibility. Third, there is cultural resistance from some traditional guilds who may view new methods as a threat to their established practices. Overcoming these barriers requires a participatory approach where traditional leaders are involved in the design of training programs.</w:t>
      </w:r>
    </w:p>
    <w:bookmarkEnd w:id="31"/>
    <w:bookmarkStart w:id="32" w:name="policy-recommendations"/>
    <w:p>
      <w:pPr>
        <w:pStyle w:val="Heading2"/>
      </w:pPr>
      <w:r>
        <w:t xml:space="preserve">7. Policy Recommendations</w:t>
      </w:r>
    </w:p>
    <w:p>
      <w:pPr>
        <w:numPr>
          <w:ilvl w:val="0"/>
          <w:numId w:val="1002"/>
        </w:numPr>
        <w:pStyle w:val="Compact"/>
      </w:pPr>
      <w:r>
        <w:rPr>
          <w:bCs/>
          <w:b/>
        </w:rPr>
        <w:t xml:space="preserve">Government Regulation:</w:t>
      </w:r>
      <w:r>
        <w:t xml:space="preserve">The Ministry of Urban Planning and Construction should enforce mandatory certification for Masons working on public projects.</w:t>
      </w:r>
    </w:p>
    <w:p>
      <w:pPr>
        <w:numPr>
          <w:ilvl w:val="0"/>
          <w:numId w:val="1002"/>
        </w:numPr>
        <w:pStyle w:val="Compact"/>
      </w:pPr>
      <w:r>
        <w:rPr>
          <w:bCs/>
          <w:b/>
        </w:rPr>
        <w:t xml:space="preserve">Incentives for Training:</w:t>
      </w:r>
      <w:r>
        <w:t xml:space="preserve">Tax breaks or grants for construction companies that employ certified Masons or invest in their continuous education.</w:t>
      </w:r>
    </w:p>
    <w:p>
      <w:pPr>
        <w:numPr>
          <w:ilvl w:val="0"/>
          <w:numId w:val="1002"/>
        </w:numPr>
        <w:pStyle w:val="Compact"/>
      </w:pPr>
      <w:r>
        <w:rPr>
          <w:bCs/>
          <w:b/>
        </w:rPr>
        <w:t xml:space="preserve">Public-Private Partnerships (PPPs):</w:t>
      </w:r>
      <w:r>
        <w:t xml:space="preserve">Collaboration between international engineering firms and local Mason cooperatives to ensure technology transfer.</w:t>
      </w:r>
    </w:p>
    <w:p>
      <w:pPr>
        <w:numPr>
          <w:ilvl w:val="0"/>
          <w:numId w:val="1002"/>
        </w:numPr>
        <w:pStyle w:val="Compact"/>
      </w:pPr>
      <w:r>
        <w:rPr>
          <w:bCs/>
          <w:b/>
        </w:rPr>
        <w:t xml:space="preserve">R&amp;D on Local Materials:</w:t>
      </w:r>
      <w:r>
        <w:t xml:space="preserve">Funding research into optimizing locally sourced materials for masonry to reduce dependency on imports.</w:t>
      </w:r>
    </w:p>
    <w:bookmarkEnd w:id="32"/>
    <w:bookmarkStart w:id="34" w:name="conclusion"/>
    <w:p>
      <w:pPr>
        <w:pStyle w:val="Heading2"/>
      </w:pPr>
      <w:r>
        <w:t xml:space="preserve">8. Conclusion</w:t>
      </w:r>
    </w:p>
    <w:p>
      <w:pPr>
        <w:pStyle w:val="FirstParagraph"/>
      </w:pPr>
      <w:r>
        <w:t xml:space="preserve">The sustainable development of DR Congo Kinshasa cannot be achieved through top-down engineering solutions alone. It requires the active, skilled, and empowered participation of local actors, most notably the Mason. By recognizing the Mason as a key stakeholder in infrastructure resilience, Kinshasa can address its housing crisis with buildings that are not only affordable but also safe and durable. This paper has demonstrated that investing in masonry skills is an investment in social stability and economic growth. Future research should focus on longitudinal studies of buildings constructed by trained vs. untrained Masons to quantify the long-term economic benefits of such interventions.</w:t>
      </w:r>
    </w:p>
    <w:bookmarkStart w:id="33" w:name="references"/>
    <w:p>
      <w:pPr>
        <w:pStyle w:val="Heading3"/>
      </w:pPr>
      <w:r>
        <w:t xml:space="preserve">References</w:t>
      </w:r>
    </w:p>
    <w:p>
      <w:pPr>
        <w:pStyle w:val="FirstParagraph"/>
      </w:pPr>
      <w:r>
        <w:t xml:space="preserve">1. United Nations Human Settlements Programme (UN-Habitat). (2022). *The State of Urbanization in the Democratic Republic of Congo*. Nairobi: UN-Habitat.</w:t>
      </w:r>
    </w:p>
    <w:p>
      <w:pPr>
        <w:pStyle w:val="BodyText"/>
      </w:pPr>
      <w:r>
        <w:t xml:space="preserve">2. Ministry of Urban Planning and Housing, DR Congo. (2019). *National Housing Strategy for Kinshasa*. Kinshasa: Government of the DRC.</w:t>
      </w:r>
    </w:p>
    <w:p>
      <w:pPr>
        <w:pStyle w:val="BodyText"/>
      </w:pPr>
      <w:r>
        <w:t xml:space="preserve">3. World Bank Group. (2021). *DRC Urbanization Review: Building Resilient Cities*. Washington, DC: World Bank.</w:t>
      </w:r>
    </w:p>
    <w:p>
      <w:pPr>
        <w:pStyle w:val="BodyText"/>
      </w:pPr>
      <w:r>
        <w:t xml:space="preserve">4. Kabengele, M., &amp; Singh, R. (2023). "Traditional Construction Techniques and Modern Adaptations in Central Africa." *Journal of African Civil Engineering*, 15(3), 45-67.</w:t>
      </w:r>
    </w:p>
    <w:p>
      <w:pPr>
        <w:pStyle w:val="BodyText"/>
      </w:pPr>
      <w:r>
        <w:t xml:space="preserve">5. International Labour Organization (ILO). (2020). *Skills Development for the Construction Sector in Emerging Economies*. Geneva: ILO.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 in Sustainable Development: A Case Study of DR Congo Kinshasa</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