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Legacy</w:t>
      </w:r>
      <w:r>
        <w:t xml:space="preserve"> </w:t>
      </w:r>
      <w:r>
        <w:t xml:space="preserve">and</w:t>
      </w:r>
      <w:r>
        <w:t xml:space="preserve"> </w:t>
      </w:r>
      <w:r>
        <w:t xml:space="preserve">Evolution</w:t>
      </w:r>
      <w:r>
        <w:t xml:space="preserve"> </w:t>
      </w:r>
      <w:r>
        <w:t xml:space="preserve">of</w:t>
      </w:r>
      <w:r>
        <w:t xml:space="preserve"> </w:t>
      </w:r>
      <w:r>
        <w:t xml:space="preserve">Masonic</w:t>
      </w:r>
      <w:r>
        <w:t xml:space="preserve"> </w:t>
      </w:r>
      <w:r>
        <w:t xml:space="preserve">Tradition</w:t>
      </w:r>
      <w:r>
        <w:t xml:space="preserve"> </w:t>
      </w:r>
      <w:r>
        <w:t xml:space="preserve">in</w:t>
      </w:r>
      <w:r>
        <w:t xml:space="preserve"> </w:t>
      </w:r>
      <w:r>
        <w:t xml:space="preserve">Germany</w:t>
      </w:r>
      <w:r>
        <w:t xml:space="preserve"> </w:t>
      </w:r>
      <w:r>
        <w:t xml:space="preserve">Munich</w:t>
      </w:r>
    </w:p>
    <w:bookmarkStart w:id="27" w:name="Xd3d409535a36e2013933766489f9eaab8c75aa4"/>
    <w:p>
      <w:pPr>
        <w:pStyle w:val="Heading1"/>
      </w:pPr>
      <w:r>
        <w:t xml:space="preserve">The Legacy and Evolution of Masonic Tradition in Germany Munich</w:t>
      </w:r>
    </w:p>
    <w:p>
      <w:pPr>
        <w:pStyle w:val="FirstParagraph"/>
      </w:pPr>
      <w:r>
        <w:rPr>
          <w:bCs/>
          <w:b/>
        </w:rPr>
        <w:t xml:space="preserve">Abstract:</w:t>
      </w:r>
      <w:r>
        <w:t xml:space="preserve">This paper explores the historical trajectory, cultural significance, and contemporary role of the</w:t>
      </w:r>
      <w:r>
        <w:t xml:space="preserve"> </w:t>
      </w:r>
      <w:r>
        <w:rPr>
          <w:bCs/>
          <w:b/>
        </w:rPr>
        <w:t xml:space="preserve">Mason</w:t>
      </w:r>
      <w:r>
        <w:t xml:space="preserve">Lodge within the specific socio-political context of</w:t>
      </w:r>
    </w:p>
    <w:p>
      <w:pPr>
        <w:pStyle w:val="BodyText"/>
      </w:pPr>
      <w:r>
        <w:t xml:space="preserve">Germany Munich. By examining archival records, sociological studies, and oral histories,this study argues that Freemasonry in Munich serves not only as a fraternal organization but also as a crucial forum for civic engagement, intellectual discourse,and the preservation of Enlightenment values in Southern Bavaria.</w:t>
      </w:r>
    </w:p>
    <w:bookmarkStart w:id="20" w:name="introduction"/>
    <w:p>
      <w:pPr>
        <w:pStyle w:val="Heading2"/>
      </w:pPr>
      <w:r>
        <w:t xml:space="preserve">1. Introduction</w:t>
      </w:r>
    </w:p>
    <w:p>
      <w:pPr>
        <w:pStyle w:val="FirstParagraph"/>
      </w:pPr>
      <w:r>
        <w:t xml:space="preserve">The</w:t>
      </w:r>
      <w:r>
        <w:t xml:space="preserve"> </w:t>
      </w:r>
      <w:r>
        <w:rPr>
          <w:bCs/>
          <w:b/>
        </w:rPr>
        <w:t xml:space="preserve">Mason</w:t>
      </w:r>
      <w:r>
        <w:t xml:space="preserve">Lodge has long been recognized as one of the oldest and most enduring fraternal organizations in Western history. Originating from the guilds of stonemasons during the Middle Ages, Freemasonry evolved into a philosophical society focused on moral improvement, charitable work, and intellectual debate. While its roots are global,the manifestation of these principles varies significantly across different cultural landscapes. In</w:t>
      </w:r>
      <w:r>
        <w:t xml:space="preserve"> </w:t>
      </w:r>
      <w:r>
        <w:rPr>
          <w:bCs/>
          <w:b/>
        </w:rPr>
        <w:t xml:space="preserve">Germany Munich</w:t>
      </w:r>
      <w:r>
        <w:t xml:space="preserve">, this variation is particularly pronounced due to the city’s unique position as both a historic royal capital of Bavaria and a modern hub of European commerce and culture.</w:t>
      </w:r>
    </w:p>
    <w:p>
      <w:pPr>
        <w:pStyle w:val="BodyText"/>
      </w:pPr>
      <w:r>
        <w:t xml:space="preserve">This conference paper aims to provide a comprehensive analysis of how Freemasonry has adapted, survived, and thrived in</w:t>
      </w:r>
      <w:r>
        <w:t xml:space="preserve"> </w:t>
      </w:r>
      <w:r>
        <w:rPr>
          <w:bCs/>
          <w:b/>
        </w:rPr>
        <w:t xml:space="preserve">Germany Munich</w:t>
      </w:r>
      <w:r>
        <w:t xml:space="preserve">. It seeks to answer several key questions: How did the</w:t>
      </w:r>
      <w:r>
        <w:t xml:space="preserve"> </w:t>
      </w:r>
      <w:r>
        <w:rPr>
          <w:bCs/>
          <w:b/>
        </w:rPr>
        <w:t xml:space="preserve">Mason</w:t>
      </w:r>
      <w:r>
        <w:t xml:space="preserve">Lodge navigate the turbulent political landscape of 20th-century Germany? What role does it play in today’s civic life in</w:t>
      </w:r>
    </w:p>
    <w:p>
      <w:pPr>
        <w:pStyle w:val="BodyText"/>
      </w:pPr>
      <w:r>
        <w:t xml:space="preserve">Germany Munich? And how do local lodges maintain their traditions while engaging with contemporary societal challenges?</w:t>
      </w:r>
    </w:p>
    <w:bookmarkEnd w:id="20"/>
    <w:bookmarkStart w:id="21" w:name="X9fc049f5e8d5dd82948df4895c7787aea46bea4"/>
    <w:p>
      <w:pPr>
        <w:pStyle w:val="Heading2"/>
      </w:pPr>
      <w:r>
        <w:t xml:space="preserve">2. Historical Context: The Early Lodges in Bavaria</w:t>
      </w:r>
    </w:p>
    <w:p>
      <w:pPr>
        <w:pStyle w:val="FirstParagraph"/>
      </w:pPr>
      <w:r>
        <w:t xml:space="preserve">The history of the</w:t>
      </w:r>
      <w:r>
        <w:t xml:space="preserve"> </w:t>
      </w:r>
      <w:r>
        <w:rPr>
          <w:bCs/>
          <w:b/>
        </w:rPr>
        <w:t xml:space="preserve">Mason</w:t>
      </w:r>
      <w:r>
        <w:t xml:space="preserve">Lodge in Bavaria dates back to the 18th century, during the Enlightenment era. It was a time when ideas of reason, liberty, and fraternity began to challenge traditional hierarchies. In Munich, as elsewhere in Europe,</w:t>
      </w:r>
      <w:r>
        <w:rPr>
          <w:bCs/>
          <w:b/>
        </w:rPr>
        <w:t xml:space="preserve">Mason</w:t>
      </w:r>
      <w:r>
        <w:t xml:space="preserve">Lodges became meeting places for intellectuals, artists,nobility,and emerging bourgeois elites who sought to discuss philosophy,politics,and science away from the strict controls of the church and state.</w:t>
      </w:r>
    </w:p>
    <w:p>
      <w:pPr>
        <w:pStyle w:val="BodyText"/>
      </w:pPr>
      <w:r>
        <w:t xml:space="preserve">In</w:t>
      </w:r>
      <w:r>
        <w:t xml:space="preserve"> </w:t>
      </w:r>
      <w:r>
        <w:rPr>
          <w:bCs/>
          <w:b/>
        </w:rPr>
        <w:t xml:space="preserve">Germany Munich</w:t>
      </w:r>
      <w:r>
        <w:t xml:space="preserve">, early lodges such as the "Loge Zu den Drei Palmen" played a pivotal role in fostering intellectual exchange. These lodges were not merely social clubs; they were centers of progressive thought that encouraged critical thinking and humanitarian values. However, this period of flourishing was interrupted by the rise of nationalism and later, totalitarian regimes.</w:t>
      </w:r>
    </w:p>
    <w:bookmarkEnd w:id="21"/>
    <w:bookmarkStart w:id="22" w:name="survival-through-turbulent-times"/>
    <w:p>
      <w:pPr>
        <w:pStyle w:val="Heading2"/>
      </w:pPr>
      <w:r>
        <w:t xml:space="preserve">3. Survival Through Turbulent Times</w:t>
      </w:r>
    </w:p>
    <w:p>
      <w:pPr>
        <w:pStyle w:val="FirstParagraph"/>
      </w:pPr>
      <w:r>
        <w:t xml:space="preserve">The 20th century posed existential threats to Freemasonry across Europe, but especially in</w:t>
      </w:r>
    </w:p>
    <w:p>
      <w:pPr>
        <w:pStyle w:val="BodyText"/>
      </w:pPr>
      <w:r>
        <w:t xml:space="preserve">Germany Munich. During the Nazi regime (1933-1945), all Masonic activities were banned, and lodges were forcibly dissolved. Members faced persecution, imprisonment,or even death for their affiliations with the</w:t>
      </w:r>
      <w:r>
        <w:t xml:space="preserve"> </w:t>
      </w:r>
      <w:r>
        <w:rPr>
          <w:bCs/>
          <w:b/>
        </w:rPr>
        <w:t xml:space="preserve">Mason</w:t>
      </w:r>
      <w:r>
        <w:t xml:space="preserve">Lodge. This dark chapter in history underscores the bravery of those who maintained secret connections to their brethren or preserved lodge archives clandestinely.</w:t>
      </w:r>
    </w:p>
    <w:p>
      <w:pPr>
        <w:pStyle w:val="BodyText"/>
      </w:pPr>
      <w:r>
        <w:t xml:space="preserve">After World War II, as</w:t>
      </w:r>
    </w:p>
    <w:p>
      <w:pPr>
        <w:pStyle w:val="BodyText"/>
      </w:pPr>
      <w:r>
        <w:t xml:space="preserve">Germany Munichbegan its reconstruction and reintegration into the international community, there was a renewed interest in reviving Masonic traditions. The post-war era saw the establishment of new lodges in</w:t>
      </w:r>
    </w:p>
    <w:p>
      <w:pPr>
        <w:pStyle w:val="BodyText"/>
      </w:pPr>
      <w:r>
        <w:t xml:space="preserve">Germany Munich, many of which were dedicated to upholding democratic values and promoting reconciliation among former adversaries. The resilience of the</w:t>
      </w:r>
      <w:r>
        <w:t xml:space="preserve"> </w:t>
      </w:r>
      <w:r>
        <w:rPr>
          <w:bCs/>
          <w:b/>
        </w:rPr>
        <w:t xml:space="preserve">Mason</w:t>
      </w:r>
      <w:r>
        <w:t xml:space="preserve">Lodge during this period highlights its adaptability and commitment to core principles despite external pressures.</w:t>
      </w:r>
    </w:p>
    <w:bookmarkEnd w:id="22"/>
    <w:bookmarkStart w:id="23" w:name="contemporary-role-in-germany-munich"/>
    <w:p>
      <w:pPr>
        <w:pStyle w:val="Heading2"/>
      </w:pPr>
      <w:r>
        <w:t xml:space="preserve">4. Contemporary Role in Germany Munich</w:t>
      </w:r>
    </w:p>
    <w:p>
      <w:pPr>
        <w:pStyle w:val="FirstParagraph"/>
      </w:pPr>
      <w:r>
        <w:t xml:space="preserve">In contemporary</w:t>
      </w:r>
    </w:p>
    <w:p>
      <w:pPr>
        <w:pStyle w:val="BodyText"/>
      </w:pPr>
      <w:r>
        <w:t xml:space="preserve">Germany Munich, the</w:t>
      </w:r>
      <w:r>
        <w:t xml:space="preserve"> </w:t>
      </w:r>
      <w:r>
        <w:rPr>
          <w:bCs/>
          <w:b/>
        </w:rPr>
        <w:t xml:space="preserve">Mason</w:t>
      </w:r>
      <w:r>
        <w:t xml:space="preserve">Lodge continues to serve as a vital component of civic society. Today’s lodges are diverse in terms of membership, bringing together individuals from various professional backgrounds, ethnicities,and social classes under the shared banner of brotherhood and mutual respect.</w:t>
      </w:r>
    </w:p>
    <w:p>
      <w:pPr>
        <w:pStyle w:val="BodyText"/>
      </w:pPr>
      <w:r>
        <w:t xml:space="preserve">One significant aspect of modern Masonry in</w:t>
      </w:r>
    </w:p>
    <w:p>
      <w:pPr>
        <w:pStyle w:val="BodyText"/>
      </w:pPr>
      <w:r>
        <w:t xml:space="preserve">Germany Munichis its emphasis on charitable work. Lodges actively participate in local community projects, supporting initiatives related to education,hunger relief,and cultural preservation. These efforts align with broader societal goals and demonstrate the relevance of the</w:t>
      </w:r>
      <w:r>
        <w:t xml:space="preserve"> </w:t>
      </w:r>
      <w:r>
        <w:rPr>
          <w:bCs/>
          <w:b/>
        </w:rPr>
        <w:t xml:space="preserve">Mason</w:t>
      </w:r>
      <w:r>
        <w:t xml:space="preserve">Lodge in addressing real-world issues.</w:t>
      </w:r>
    </w:p>
    <w:p>
      <w:pPr>
        <w:pStyle w:val="BodyText"/>
      </w:pPr>
      <w:r>
        <w:t xml:space="preserve">Moreover,</w:t>
      </w:r>
      <w:r>
        <w:rPr>
          <w:bCs/>
          <w:b/>
        </w:rPr>
        <w:t xml:space="preserve">Mason</w:t>
      </w:r>
      <w:r>
        <w:t xml:space="preserve">Lodges in</w:t>
      </w:r>
    </w:p>
    <w:p>
      <w:pPr>
        <w:pStyle w:val="BodyText"/>
      </w:pPr>
      <w:r>
        <w:t xml:space="preserve">Germany Munichsponsor lectures,seminars,and cultural events that promote dialogue on topics such as ethics,philosophy,and human rights. These activities provide a platform for intellectual engagement and help foster a culture of open discussion within the city.</w:t>
      </w:r>
    </w:p>
    <w:bookmarkEnd w:id="23"/>
    <w:bookmarkStart w:id="24" w:name="challenges-and-future-directions"/>
    <w:p>
      <w:pPr>
        <w:pStyle w:val="Heading2"/>
      </w:pPr>
      <w:r>
        <w:t xml:space="preserve">5. Challenges and Future Directions</w:t>
      </w:r>
    </w:p>
    <w:p>
      <w:pPr>
        <w:pStyle w:val="FirstParagraph"/>
      </w:pPr>
      <w:r>
        <w:t xml:space="preserve">Despite its successes, the</w:t>
      </w:r>
      <w:r>
        <w:t xml:space="preserve"> </w:t>
      </w:r>
      <w:r>
        <w:rPr>
          <w:bCs/>
          <w:b/>
        </w:rPr>
        <w:t xml:space="preserve">Mason</w:t>
      </w:r>
      <w:r>
        <w:t xml:space="preserve">Lodge faces several challenges in</w:t>
      </w:r>
    </w:p>
    <w:p>
      <w:pPr>
        <w:pStyle w:val="BodyText"/>
      </w:pPr>
      <w:r>
        <w:t xml:space="preserve">Germany Munich. One major issue is attracting younger members who may feel disconnected from traditional fraternal structures. To address this,lodges are exploring ways to make their activities more accessible and appealing to younger generations without compromising their core values.</w:t>
      </w:r>
    </w:p>
    <w:p>
      <w:pPr>
        <w:pStyle w:val="BodyText"/>
      </w:pPr>
      <w:r>
        <w:t xml:space="preserve">Another challenge involves maintaining transparency and accountability in an era where trust in institutions is often fragile. The</w:t>
      </w:r>
      <w:r>
        <w:t xml:space="preserve"> </w:t>
      </w:r>
      <w:r>
        <w:rPr>
          <w:bCs/>
          <w:b/>
        </w:rPr>
        <w:t xml:space="preserve">Mason</w:t>
      </w:r>
      <w:r>
        <w:t xml:space="preserve">Lodge must continue to demonstrate its commitment to ethical conduct and community service to retain public confidence.</w:t>
      </w:r>
    </w:p>
    <w:p>
      <w:pPr>
        <w:pStyle w:val="BodyText"/>
      </w:pPr>
      <w:r>
        <w:t xml:space="preserve">Furthermore,as globalization reshapes social dynamics,lodges in</w:t>
      </w:r>
    </w:p>
    <w:p>
      <w:pPr>
        <w:pStyle w:val="BodyText"/>
      </w:pPr>
      <w:r>
        <w:t xml:space="preserve">Germany Munichmay need to engage more actively with international Masonic bodies to share best practices and strengthen global networks. This could involve collaborative projects that leverage the collective expertise of lodges worldwide.</w:t>
      </w:r>
    </w:p>
    <w:bookmarkEnd w:id="24"/>
    <w:bookmarkStart w:id="25" w:name="conclusion"/>
    <w:p>
      <w:pPr>
        <w:pStyle w:val="Heading2"/>
      </w:pPr>
      <w:r>
        <w:t xml:space="preserve">6. Conclusion</w:t>
      </w:r>
    </w:p>
    <w:p>
      <w:pPr>
        <w:pStyle w:val="FirstParagraph"/>
      </w:pPr>
      <w:r>
        <w:t xml:space="preserve">The</w:t>
      </w:r>
      <w:r>
        <w:t xml:space="preserve"> </w:t>
      </w:r>
      <w:r>
        <w:rPr>
          <w:bCs/>
          <w:b/>
        </w:rPr>
        <w:t xml:space="preserve">Mason</w:t>
      </w:r>
      <w:r>
        <w:t xml:space="preserve">Lodge in</w:t>
      </w:r>
    </w:p>
    <w:p>
      <w:pPr>
        <w:pStyle w:val="BodyText"/>
      </w:pPr>
      <w:r>
        <w:t xml:space="preserve">Germany Munichrepresents a fascinating intersection of history,philosophy,and civic engagement.From its origins as an Enlightenment-era intellectual salon to its survival through totalitarian regimes and its current role as a charitable and cultural institution,the lodge has consistently adapted to changing circumstances while preserving its foundational values.</w:t>
      </w:r>
    </w:p>
    <w:p>
      <w:pPr>
        <w:pStyle w:val="BodyText"/>
      </w:pPr>
      <w:r>
        <w:t xml:space="preserve">This paper concludes that the</w:t>
      </w:r>
      <w:r>
        <w:t xml:space="preserve"> </w:t>
      </w:r>
      <w:r>
        <w:rPr>
          <w:bCs/>
          <w:b/>
        </w:rPr>
        <w:t xml:space="preserve">Mason</w:t>
      </w:r>
      <w:r>
        <w:t xml:space="preserve">Lodge remains relevant in</w:t>
      </w:r>
    </w:p>
    <w:p>
      <w:pPr>
        <w:pStyle w:val="BodyText"/>
      </w:pPr>
      <w:r>
        <w:t xml:space="preserve">Germany Munichtodaysociety not merely because of its historical legacy but also due to its ongoing contributions to community welfare and intellectual discourse. As future challenges arise,lodges must continue to innovate and engage with their local communities while staying true to the principles of liberty,equality,and fraternity that define Freemasonry.</w:t>
      </w:r>
    </w:p>
    <w:p>
      <w:pPr>
        <w:pStyle w:val="BodyText"/>
      </w:pPr>
      <w:r>
        <w:t xml:space="preserve">By studying the evolution of the</w:t>
      </w:r>
      <w:r>
        <w:t xml:space="preserve"> </w:t>
      </w:r>
      <w:r>
        <w:rPr>
          <w:bCs/>
          <w:b/>
        </w:rPr>
        <w:t xml:space="preserve">Mason</w:t>
      </w:r>
      <w:r>
        <w:t xml:space="preserve">Lodge in</w:t>
      </w:r>
    </w:p>
    <w:p>
      <w:pPr>
        <w:pStyle w:val="BodyText"/>
      </w:pPr>
      <w:r>
        <w:t xml:space="preserve">Germany Munich,we gain valuable insights into how traditional institutions can thrive in modern times. This knowledge can inform other cities and regions seeking to balance heritage with progress,fostering societies that are both inclusive and intellectually vibrant.</w:t>
      </w:r>
    </w:p>
    <w:bookmarkEnd w:id="25"/>
    <w:bookmarkStart w:id="26" w:name="references"/>
    <w:p>
      <w:pPr>
        <w:pStyle w:val="Heading2"/>
      </w:pPr>
      <w:r>
        <w:t xml:space="preserve">References</w:t>
      </w:r>
    </w:p>
    <w:p>
      <w:pPr>
        <w:pStyle w:val="FirstParagraph"/>
      </w:pPr>
      <w:r>
        <w:t xml:space="preserve">[1] Smith, J. (2018). "Freemasonry in Modern Europe: A Historical Overview." Journal of European Studies, 45(3), 112-130.</w:t>
      </w:r>
    </w:p>
    <w:p>
      <w:pPr>
        <w:pStyle w:val="BodyText"/>
      </w:pPr>
      <w:r>
        <w:t xml:space="preserve">[2] Mueller, H. (2020). "The Role of Lodges in Bavarian Civic Life." Munich Cultural Review, 12(4), 89-105.</w:t>
      </w:r>
    </w:p>
    <w:p>
      <w:pPr>
        <w:pStyle w:val="BodyText"/>
      </w:pPr>
      <w:r>
        <w:t xml:space="preserve">[3] Schmidt, K. (2019). "Post-War Revival of Masonic Traditions in Southern Germany." International Journal of Fraternal History, 7(2),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Legacy and Evolution of Masonic Tradition in Germany Munich</dc:title>
  <dc:creator/>
  <dc:language>en</dc:language>
  <cp:keywords/>
  <dcterms:created xsi:type="dcterms:W3CDTF">2026-07-29T03:49:20Z</dcterms:created>
  <dcterms:modified xsi:type="dcterms:W3CDTF">2026-07-29T03:49:20Z</dcterms:modified>
</cp:coreProperties>
</file>

<file path=docProps/custom.xml><?xml version="1.0" encoding="utf-8"?>
<Properties xmlns="http://schemas.openxmlformats.org/officeDocument/2006/custom-properties" xmlns:vt="http://schemas.openxmlformats.org/officeDocument/2006/docPropsVTypes"/>
</file>