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Mason</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8" w:name="Xbeeacafa797162606b1bca1a9f597a494f75528"/>
    <w:p>
      <w:pPr>
        <w:pStyle w:val="Heading1"/>
      </w:pPr>
      <w:r>
        <w:t xml:space="preserve">The Evolution and Future of Mason in India Bangalore</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International Conference on Urban Development</w:t>
      </w:r>
      <w:r>
        <w:br/>
      </w:r>
      <w:r>
        <w:rPr>
          <w:bCs/>
          <w:b/>
        </w:rPr>
        <w:t xml:space="preserve">Presentation Location:</w:t>
      </w:r>
      <w:r>
        <w:t xml:space="preserve"> </w:t>
      </w:r>
      <w:r>
        <w:t xml:space="preserve">India Bangalore</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historical significance, economic impact, and future trajectory of the concept known as "Mason" within the dynamic urban landscape of India Bangalore. As one of Asia’s fastest-growing metropolitan centers, Bangalore presents a unique case study for understanding how traditional craftsmanship intersects with modern technological innovation. By examining the role of Masonry in infrastructure development and cultural preservation in India Bangalore, this document aims to provide stakeholders with insights into sustainable building practices that honor heritage while embracing progress.</w:t>
      </w:r>
    </w:p>
    <w:bookmarkEnd w:id="20"/>
    <w:bookmarkStart w:id="21" w:name="introduction"/>
    <w:p>
      <w:pPr>
        <w:pStyle w:val="Heading2"/>
      </w:pPr>
      <w:r>
        <w:t xml:space="preserve">1. Introduction</w:t>
      </w:r>
    </w:p>
    <w:p>
      <w:pPr>
        <w:pStyle w:val="FirstParagraph"/>
      </w:pPr>
      <w:r>
        <w:t xml:space="preserve">In the bustling metropolis of India Bangalore, often referred to as the Silicon Valley of India, there exists a fascinating dichotomy between cutting-edge technology and timeless tradition. While the city is globally recognized for its IT hubs and startup ecosystem, it simultaneously grapples with rapid urbanization that requires robust infrastructure. Central to this infrastructure is the ancient yet enduring craft of Masonry. The term "Mason," historically associated with skilled stoneworkers, has evolved significantly in contemporary contexts within India Bangalore. This paper investigates how the principles of Masonry are being adapted to meet the demands of a modernizing city without losing touch with its architectural roots.</w:t>
      </w:r>
    </w:p>
    <w:bookmarkEnd w:id="21"/>
    <w:bookmarkStart w:id="22" w:name="X4da2db6950f4714d891b25ddce609345922218f"/>
    <w:p>
      <w:pPr>
        <w:pStyle w:val="Heading2"/>
      </w:pPr>
      <w:r>
        <w:t xml:space="preserve">2. Historical Context: Masonry in Indian Architecture</w:t>
      </w:r>
    </w:p>
    <w:p>
      <w:pPr>
        <w:pStyle w:val="FirstParagraph"/>
      </w:pPr>
      <w:r>
        <w:t xml:space="preserve">To understand the current state of Masonry in India Bangalore, one must first appreciate its historical precedence. Indian architecture has long been characterized by intricate stone carvings and durable masonry structures, evident in temples from Karnataka’s Hoysala period to Mughal-era forts. In Bangalore specifically, colonial-era buildings showcase British influence on local masonry techniques. These structures not only served functional purposes but also embodied cultural identity.</w:t>
      </w:r>
    </w:p>
    <w:p>
      <w:pPr>
        <w:pStyle w:val="BodyText"/>
      </w:pPr>
      <w:r>
        <w:t xml:space="preserve">As Bangalore transformed into an industrial and technological powerhouse during the late 20th century, many historical edifices faced threats due to neglect or demolition for new developments. However, recent years have seen a resurgence of interest in preserving these structures using traditional Masonry methods combined with modern engineering solutions.</w:t>
      </w:r>
    </w:p>
    <w:bookmarkEnd w:id="22"/>
    <w:bookmarkStart w:id="23" w:name="X13b71f32fe2ca5d8ba139bbf7ddfd4fa579feeb"/>
    <w:p>
      <w:pPr>
        <w:pStyle w:val="Heading2"/>
      </w:pPr>
      <w:r>
        <w:t xml:space="preserve">3. Economic Impact of Masonry in India Bangalore</w:t>
      </w:r>
    </w:p>
    <w:p>
      <w:pPr>
        <w:pStyle w:val="FirstParagraph"/>
      </w:pPr>
      <w:r>
        <w:t xml:space="preserve">The economic implications of embracing Masonry techniques extend beyond aesthetics; they contribute substantially to job creation and skill development. In India Bangalore, where unemployment remains a concern amidst rapid growth, training programs focusing on specialized masonry skills offer viable career paths for youth. Furthermore, there is growing demand among homeowners and commercial entities seeking eco-friendly materials that reduce carbon footprints—a niche effectively addressed by sustainable Masonry practices.</w:t>
      </w:r>
    </w:p>
    <w:p>
      <w:pPr>
        <w:pStyle w:val="BodyText"/>
      </w:pPr>
      <w:r>
        <w:t xml:space="preserve">Moreover, tourism plays another critical role here. Tourists visiting India Bangalore are drawn not only to tech parks but also to heritage sites constructed through meticulous stone workmanship. By investing in preservation efforts led by skilled Masons, the city can enhance its appeal as a cultural destination while stimulating local economies.</w:t>
      </w:r>
    </w:p>
    <w:bookmarkEnd w:id="23"/>
    <w:bookmarkStart w:id="24" w:name="Xc9f20c6d232713467bb892af3dcd7f7f2c93f01"/>
    <w:p>
      <w:pPr>
        <w:pStyle w:val="Heading2"/>
      </w:pPr>
      <w:r>
        <w:t xml:space="preserve">4. Technological Integration: Modernizing Masonry Practices</w:t>
      </w:r>
    </w:p>
    <w:p>
      <w:pPr>
        <w:pStyle w:val="FirstParagraph"/>
      </w:pPr>
      <w:r>
        <w:t xml:space="preserve">Innovation does not negate tradition; rather, it enhances it. Within India Bangalore’s context, several initiatives demonstrate how digital tools complement traditional Masonry skills:</w:t>
      </w:r>
      <w:r>
        <w:t xml:space="preserve"> </w:t>
      </w:r>
      <w:r>
        <w:t xml:space="preserve">- 3D Printing Technology – Some firms now utilize 3D printers capable of creating complex stone patterns at scale—a process requiring input from experienced Masons who guide design parameters based on structural integrity needs.</w:t>
      </w:r>
      <w:r>
        <w:t xml:space="preserve"> </w:t>
      </w:r>
      <w:r>
        <w:t xml:space="preserve">- IoT Sensors for Structural Health Monitoring – Installed within historic buildings undergoing restoration work, these devices help monitor stress points over time ensuring longevity achieved through proper Masonry techniques.</w:t>
      </w:r>
    </w:p>
    <w:bookmarkEnd w:id="24"/>
    <w:bookmarkStart w:id="25" w:name="Xe1e99a2426cae27f5b3a6fcf160bfb70d959901"/>
    <w:p>
      <w:pPr>
        <w:pStyle w:val="Heading2"/>
      </w:pPr>
      <w:r>
        <w:t xml:space="preserve">5. Challenges Facing Traditional Craftsmanship Today</w:t>
      </w:r>
    </w:p>
    <w:p>
      <w:pPr>
        <w:pStyle w:val="FirstParagraph"/>
      </w:pPr>
      <w:r>
        <w:t xml:space="preserve">6. Recommendations For Sustainable Growth Through Heritage Preservation Efforts Involving Local Communities Engaged Directly With Their Own Built Environment Created Using Skills Passed Down Families Over Generations Often Identified Specifically As Working Within Field Known Generally Under Title Following Description Provided Above Regarding Specific Occupation Involved Construction Sector Especially Pertaining To Use Materials Such Stone Concrete Etcetera Forming Basis Structures Throughout Regions Covered Particularly Focused Upon Area Referenced Earlier As Well General Trends Observed Across Country Overall</w:t>
      </w:r>
    </w:p>
    <w:bookmarkEnd w:id="25"/>
    <w:bookmarkStart w:id="26" w:name="conclusion"/>
    <w:p>
      <w:pPr>
        <w:pStyle w:val="Heading2"/>
      </w:pPr>
      <w:r>
        <w:t xml:space="preserve">7. Conclusion</w:t>
      </w:r>
    </w:p>
    <w:p>
      <w:pPr>
        <w:pStyle w:val="FirstParagraph"/>
      </w:pPr>
      <w:r>
        <w:t xml:space="preserve">In conclusion, the narrative surrounding Masonry within India Bangalore reflects broader themes relevant globally: balancing progress with preservation honoring past while building future responsibly. Through deliberate efforts leveraging technology alongside traditional expertise stakeholders involved shaping destiny this vibrant city ensure it continues thrive economically culturally sustainably going forward benefiting both residents visitors alike equally enjoying fruits labor invested wisely respecting legacy left behind previous generations whose vision guided path traveled thus far today.</w:t>
      </w:r>
    </w:p>
    <w:bookmarkEnd w:id="26"/>
    <w:bookmarkStart w:id="27" w:name="references"/>
    <w:p>
      <w:pPr>
        <w:pStyle w:val="Heading2"/>
      </w:pPr>
      <w:r>
        <w:t xml:space="preserve">References</w:t>
      </w:r>
    </w:p>
    <w:p>
      <w:pPr>
        <w:numPr>
          <w:ilvl w:val="0"/>
          <w:numId w:val="1001"/>
        </w:numPr>
        <w:pStyle w:val="Compact"/>
      </w:pPr>
      <w:r>
        <w:t xml:space="preserve">National Institute of Urban Affairs (NIUA). “Urban Infrastructure Development Guidelines.” New Delhi: NIUA Press, 2019.</w:t>
      </w:r>
    </w:p>
    <w:p>
      <w:pPr>
        <w:numPr>
          <w:ilvl w:val="0"/>
          <w:numId w:val="1001"/>
        </w:numPr>
        <w:pStyle w:val="Compact"/>
      </w:pPr>
      <w:r>
        <w:t xml:space="preserve">Karnataka State Council for Science and Technology (KSCST). “Traditional Building Techniques in Modern Contexts.” Bengaluru: KSCST Publications, 2021.</w:t>
      </w:r>
    </w:p>
    <w:p>
      <w:pPr>
        <w:numPr>
          <w:ilvl w:val="0"/>
          <w:numId w:val="1001"/>
        </w:numPr>
        <w:pStyle w:val="Compact"/>
      </w:pPr>
      <w:r>
        <w:t xml:space="preserve">Bureau of Economic Statistics Government of Karnataka. Annual Report on Employment Trends in Construction Sector (2020-21).</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Future of Mason in India Bangalore</dc:title>
  <dc:creator/>
  <dc:language>en</dc:language>
  <cp:keywords/>
  <dcterms:created xsi:type="dcterms:W3CDTF">2026-07-29T04:08:47Z</dcterms:created>
  <dcterms:modified xsi:type="dcterms:W3CDTF">2026-07-29T04:08:47Z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