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Enduring</w:t>
      </w:r>
      <w:r>
        <w:t xml:space="preserve"> </w:t>
      </w:r>
      <w:r>
        <w:t xml:space="preserve">Legacy</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Italy,</w:t>
      </w:r>
      <w:r>
        <w:t xml:space="preserve"> </w:t>
      </w:r>
      <w:r>
        <w:t xml:space="preserve">Naples</w:t>
      </w:r>
    </w:p>
    <w:bookmarkStart w:id="30" w:name="Xba26dd227ee008a93a382e958dbc19c53567362"/>
    <w:p>
      <w:pPr>
        <w:pStyle w:val="Heading1"/>
      </w:pPr>
      <w:r>
        <w:t xml:space="preserve">The Enduring Legacy and Modern Evolution of Masonry in Italy, Naples</w:t>
      </w:r>
    </w:p>
    <w:p>
      <w:pPr>
        <w:pStyle w:val="FirstParagraph"/>
      </w:pPr>
      <w:r>
        <w:rPr>
          <w:bCs/>
          <w:b/>
        </w:rPr>
        <w:t xml:space="preserve">Abstract:</w:t>
      </w:r>
    </w:p>
    <w:p>
      <w:pPr>
        <w:pStyle w:val="BodyText"/>
      </w:pPr>
      <w:r>
        <w:t xml:space="preserve">This paper examines the profound influence of traditional masonry techniques on the architectural identity of Naples, Italy. By analyzing historical preservation efforts alongside contemporary sustainable building practices, we argue that the art of Masonry remains a critical component in maintaining both the aesthetic heritage and structural resilience of this historic Southern Italian city. The study highlights how modern engineering intersects with ancient craft to address seismic vulnerabilities while preserving cultural memory.</w:t>
      </w:r>
    </w:p>
    <w:p>
      <w:pPr>
        <w:pStyle w:val="BodyText"/>
      </w:pPr>
      <w:r>
        <w:rPr>
          <w:bCs/>
          <w:b/>
        </w:rPr>
        <w:t xml:space="preserve">Keywords:</w:t>
      </w:r>
      <w:r>
        <w:t xml:space="preserve"> </w:t>
      </w:r>
      <w:r>
        <w:t xml:space="preserve">Masonry, Naples, Italy, Heritage Conservation, Seismic Retrofitting, Sustainable Architecture.</w:t>
      </w:r>
    </w:p>
    <w:bookmarkStart w:id="20" w:name="introduction"/>
    <w:p>
      <w:pPr>
        <w:pStyle w:val="Heading2"/>
      </w:pPr>
      <w:r>
        <w:t xml:space="preserve">1. Introduction</w:t>
      </w:r>
    </w:p>
    <w:p>
      <w:pPr>
        <w:pStyle w:val="FirstParagraph"/>
      </w:pPr>
      <w:r>
        <w:t xml:space="preserve">Naples is not merely a city; it is a layered palimpsest of history where the ancient Roman past coexists with Baroque grandeur and vibrant modern life. At the heart of this urban tapestry lies one material above all others: stone and brick masonry. For centuries,</w:t>
      </w:r>
      <w:r>
        <w:t xml:space="preserve"> </w:t>
      </w:r>
      <w:r>
        <w:rPr>
          <w:bCs/>
          <w:b/>
        </w:rPr>
        <w:t xml:space="preserve">Mason</w:t>
      </w:r>
      <w:r>
        <w:t xml:space="preserve">ry has served as the primary structural and aesthetic medium for construction in</w:t>
      </w:r>
      <w:r>
        <w:t xml:space="preserve"> </w:t>
      </w:r>
      <w:r>
        <w:rPr>
          <w:bCs/>
          <w:b/>
        </w:rPr>
        <w:t xml:space="preserve">Italy, Naples</w:t>
      </w:r>
      <w:r>
        <w:t xml:space="preserve">. From the volcanic tuff blocks used to build ancient foundations to the intricate terracotta roofs that define its skyline, masonry is inextricably linked to the soul of Neapolitan architecture.</w:t>
      </w:r>
    </w:p>
    <w:p>
      <w:pPr>
        <w:pStyle w:val="BodyText"/>
      </w:pPr>
      <w:r>
        <w:t xml:space="preserve">This conference paper aims to explore three critical dimensions of this relationship. First, it will review the historical significance of masonry techniques introduced and refined during the various periods of domination in Naples, including Spanish and Bourbon influences. Second, it will analyze the current challenges faced by these structures due to natural disasters, particularly earthquakes. Finally, it will propose frameworks for integrating modern Masonry practices with heritage conservation standards to ensure that</w:t>
      </w:r>
      <w:r>
        <w:t xml:space="preserve"> </w:t>
      </w:r>
      <w:r>
        <w:rPr>
          <w:bCs/>
          <w:b/>
        </w:rPr>
        <w:t xml:space="preserve">Italy</w:t>
      </w:r>
      <w:r>
        <w:t xml:space="preserve">’s capital of culture remains standing for future generations.</w:t>
      </w:r>
    </w:p>
    <w:bookmarkEnd w:id="20"/>
    <w:bookmarkStart w:id="21" w:name="X9bb26b96e2c1d91f826c5998726fc417b7fbfd6"/>
    <w:p>
      <w:pPr>
        <w:pStyle w:val="Heading2"/>
      </w:pPr>
      <w:r>
        <w:t xml:space="preserve">2. Historical Context: The Stone Narrative of Naples</w:t>
      </w:r>
    </w:p>
    <w:p>
      <w:pPr>
        <w:pStyle w:val="FirstParagraph"/>
      </w:pPr>
      <w:r>
        <w:t xml:space="preserve">The geological makeup of the region surrounding</w:t>
      </w:r>
      <w:r>
        <w:t xml:space="preserve"> </w:t>
      </w:r>
      <w:r>
        <w:rPr>
          <w:bCs/>
          <w:b/>
        </w:rPr>
        <w:t xml:space="preserve">Naples, Italy</w:t>
      </w:r>
      <w:r>
        <w:t xml:space="preserve">, has dictated its architectural history. The presence of volcanic ash and tuff provided early builders with a material that was both abundant and relatively easy to carve. However, it also required sophisticated understanding to prevent degradation from moisture and seismic activity.</w:t>
      </w:r>
    </w:p>
    <w:p>
      <w:pPr>
        <w:pStyle w:val="BodyText"/>
      </w:pPr>
      <w:r>
        <w:t xml:space="preserve">In the context of historical</w:t>
      </w:r>
      <w:r>
        <w:t xml:space="preserve"> </w:t>
      </w:r>
      <w:r>
        <w:rPr>
          <w:bCs/>
          <w:b/>
        </w:rPr>
        <w:t xml:space="preserve">Mason</w:t>
      </w:r>
      <w:r>
        <w:t xml:space="preserve">ry, Neapolitan craftsmen developed unique bonding patterns and reinforcement techniques using local materials such as *lazzarone* stone (a type of pumice) mixed with lime mortar. These methods were not merely functional; they became artistic expressions. The facades of the historic center, a UNESCO World Heritage site, display a mastery of stone cutting and placement that reflects centuries of guild knowledge.</w:t>
      </w:r>
    </w:p>
    <w:p>
      <w:pPr>
        <w:pStyle w:val="BodyText"/>
      </w:pPr>
      <w:r>
        <w:t xml:space="preserve">Furthermore, the role of the</w:t>
      </w:r>
      <w:r>
        <w:t xml:space="preserve"> </w:t>
      </w:r>
      <w:r>
        <w:rPr>
          <w:bCs/>
          <w:b/>
        </w:rPr>
        <w:t xml:space="preserve">Mason</w:t>
      </w:r>
      <w:r>
        <w:t xml:space="preserve"> </w:t>
      </w:r>
      <w:r>
        <w:t xml:space="preserve">in Naples has historically transcended mere construction. In many instances, master masons acted as de facto engineers and architects long before formal architectural disciplines were established in universities. Their empirical knowledge was passed down through apprenticeships, creating a living lineage of skill that defined the city’s vertical expansion and horizontal sprawl.</w:t>
      </w:r>
    </w:p>
    <w:bookmarkEnd w:id="21"/>
    <w:bookmarkStart w:id="22" w:name="X002f1641cc84507873bc94b87ec8e6dff5983a7"/>
    <w:p>
      <w:pPr>
        <w:pStyle w:val="Heading2"/>
      </w:pPr>
      <w:r>
        <w:t xml:space="preserve">3. Structural Challenges: Earthquakes and Decay</w:t>
      </w:r>
    </w:p>
    <w:p>
      <w:pPr>
        <w:pStyle w:val="FirstParagraph"/>
      </w:pPr>
      <w:r>
        <w:t xml:space="preserve">Despite its robustness, masonry is inherently vulnerable to lateral forces.</w:t>
      </w:r>
      <w:r>
        <w:t xml:space="preserve"> </w:t>
      </w:r>
      <w:r>
        <w:rPr>
          <w:bCs/>
          <w:b/>
        </w:rPr>
        <w:t xml:space="preserve">Naples</w:t>
      </w:r>
      <w:r>
        <w:t xml:space="preserve">, situated near the Vesuvius volcano and within a seismically active zone, has suffered devastating earthquakes throughout its history. The 1980 Irpinia earthquake and subsequent tremors have highlighted the fragility of unreinforced masonry structures.</w:t>
      </w:r>
    </w:p>
    <w:p>
      <w:pPr>
        <w:pStyle w:val="BodyText"/>
      </w:pPr>
      <w:r>
        <w:t xml:space="preserve">This vulnerability poses a significant dilemma for</w:t>
      </w:r>
      <w:r>
        <w:t xml:space="preserve"> </w:t>
      </w:r>
      <w:r>
        <w:rPr>
          <w:bCs/>
          <w:b/>
        </w:rPr>
        <w:t xml:space="preserve">Italy</w:t>
      </w:r>
      <w:r>
        <w:t xml:space="preserve">. On one hand, there is an urgent need to reinforce existing structures to protect human life. On the other hand, aggressive modernization can strip buildings of their historical character. The challenge lies in retrofitting these ancient walls without obscuring their original texture and form.</w:t>
      </w:r>
    </w:p>
    <w:p>
      <w:pPr>
        <w:pStyle w:val="BodyText"/>
      </w:pPr>
      <w:r>
        <w:t xml:space="preserve">Recent studies conducted by engineering bodies in</w:t>
      </w:r>
      <w:r>
        <w:t xml:space="preserve"> </w:t>
      </w:r>
      <w:r>
        <w:rPr>
          <w:bCs/>
          <w:b/>
        </w:rPr>
        <w:t xml:space="preserve">Naples</w:t>
      </w:r>
      <w:r>
        <w:t xml:space="preserve"> </w:t>
      </w:r>
      <w:r>
        <w:t xml:space="preserve">have focused on understanding the non-linear behavior of old masonry under stress. Traditional mortar, often softer than the stone itself, allows for energy dissipation through micro-cracking, a feature that modern rigid cements can disrupt. Therefore, conservation strategies must prioritize compatibility—using materials that breathe and move with the structure rather than constraining it.</w:t>
      </w:r>
    </w:p>
    <w:bookmarkEnd w:id="22"/>
    <w:bookmarkStart w:id="26" w:name="modern-innovations-in-masonry-practice"/>
    <w:p>
      <w:pPr>
        <w:pStyle w:val="Heading2"/>
      </w:pPr>
      <w:r>
        <w:t xml:space="preserve">4. Modern Innovations in Masonry Practice</w:t>
      </w:r>
    </w:p>
    <w:p>
      <w:pPr>
        <w:pStyle w:val="FirstParagraph"/>
      </w:pPr>
      <w:r>
        <w:t xml:space="preserve">In response to these challenges, a new wave of innovation is emerging within the field of</w:t>
      </w:r>
      <w:r>
        <w:t xml:space="preserve"> </w:t>
      </w:r>
      <w:r>
        <w:rPr>
          <w:bCs/>
          <w:b/>
        </w:rPr>
        <w:t xml:space="preserve">Mason</w:t>
      </w:r>
      <w:r>
        <w:t xml:space="preserve">ry. This section discusses how contemporary technology is being applied to historic preservation in</w:t>
      </w:r>
      <w:r>
        <w:t xml:space="preserve"> </w:t>
      </w:r>
      <w:r>
        <w:rPr>
          <w:bCs/>
          <w:b/>
        </w:rPr>
        <w:t xml:space="preserve">Naples, Italy</w:t>
      </w:r>
      <w:r>
        <w:t xml:space="preserve">.</w:t>
      </w:r>
    </w:p>
    <w:bookmarkStart w:id="23" w:name="fiber-reinforced-polymers-frp"/>
    <w:p>
      <w:pPr>
        <w:pStyle w:val="Heading3"/>
      </w:pPr>
      <w:r>
        <w:t xml:space="preserve">4.1 Fiber Reinforced Polymers (FRP)</w:t>
      </w:r>
    </w:p>
    <w:p>
      <w:pPr>
        <w:pStyle w:val="FirstParagraph"/>
      </w:pPr>
      <w:r>
        <w:t xml:space="preserve">The use of carbon or glass fiber reinforced polymers has become a standard practice for strengthening masonry walls. These materials are lightweight, corrosion-resistant, and can be applied directly to the interior or exterior surfaces with minimal visual impact. In</w:t>
      </w:r>
      <w:r>
        <w:t xml:space="preserve"> </w:t>
      </w:r>
      <w:r>
        <w:rPr>
          <w:bCs/>
          <w:b/>
        </w:rPr>
        <w:t xml:space="preserve">Naples</w:t>
      </w:r>
      <w:r>
        <w:t xml:space="preserve">, several restoration projects have utilized FRP strips hidden within repointed joints to enhance shear strength without altering the façade’s appearance.</w:t>
      </w:r>
    </w:p>
    <w:bookmarkEnd w:id="23"/>
    <w:bookmarkStart w:id="24" w:name="digital-mapping-and-laser-scanning"/>
    <w:p>
      <w:pPr>
        <w:pStyle w:val="Heading3"/>
      </w:pPr>
      <w:r>
        <w:t xml:space="preserve">4.2 Digital Mapping and Laser Scanning</w:t>
      </w:r>
    </w:p>
    <w:p>
      <w:pPr>
        <w:pStyle w:val="FirstParagraph"/>
      </w:pPr>
      <w:r>
        <w:t xml:space="preserve">&gt;Precision is key in restoring historic masonry. High-resolution 3D laser scanning allows conservators to create digital twins of buildings, documenting every crack, bulge, and irregularity. This data informs the</w:t>
      </w:r>
      <w:r>
        <w:t xml:space="preserve"> </w:t>
      </w:r>
      <w:r>
        <w:rPr>
          <w:bCs/>
          <w:b/>
        </w:rPr>
        <w:t xml:space="preserve">Mason</w:t>
      </w:r>
      <w:r>
        <w:t xml:space="preserve">s on exactly where intervention is needed, reducing guesswork and material waste. In</w:t>
      </w:r>
      <w:r>
        <w:t xml:space="preserve"> </w:t>
      </w:r>
      <w:r>
        <w:rPr>
          <w:bCs/>
          <w:b/>
        </w:rPr>
        <w:t xml:space="preserve">Italy</w:t>
      </w:r>
      <w:r>
        <w:t xml:space="preserve">, this technological integration represents a shift towards "diagnostic masonry," where repair decisions are driven by data.</w:t>
      </w:r>
    </w:p>
    <w:bookmarkEnd w:id="24"/>
    <w:bookmarkStart w:id="25" w:name="sustainable-materials"/>
    <w:p>
      <w:pPr>
        <w:pStyle w:val="Heading3"/>
      </w:pPr>
      <w:r>
        <w:t xml:space="preserve">4.3 Sustainable Materials</w:t>
      </w:r>
    </w:p>
    <w:p>
      <w:pPr>
        <w:pStyle w:val="FirstParagraph"/>
      </w:pPr>
      <w:r>
        <w:t xml:space="preserve">&gt;Sustainability is no longer just a modern concern; it is relevant to heritage conservation too. Hydraulic lime mortars, which were used in pre-industrial</w:t>
      </w:r>
      <w:r>
        <w:t xml:space="preserve"> </w:t>
      </w:r>
      <w:r>
        <w:rPr>
          <w:bCs/>
          <w:b/>
        </w:rPr>
        <w:t xml:space="preserve">Naples</w:t>
      </w:r>
      <w:r>
        <w:t xml:space="preserve">, are being revived because they have a lower carbon footprint than Portland cement and better long-term compatibility with historic stone. The revival of these traditional recipes by modern</w:t>
      </w:r>
      <w:r>
        <w:t xml:space="preserve"> </w:t>
      </w:r>
      <w:r>
        <w:rPr>
          <w:bCs/>
          <w:b/>
        </w:rPr>
        <w:t xml:space="preserve">Mason</w:t>
      </w:r>
      <w:r>
        <w:t xml:space="preserve">s supports both environmental goals and historical authenticity.</w:t>
      </w:r>
    </w:p>
    <w:bookmarkEnd w:id="25"/>
    <w:bookmarkEnd w:id="26"/>
    <w:bookmarkStart w:id="27" w:name="socio-cultural-implications"/>
    <w:p>
      <w:pPr>
        <w:pStyle w:val="Heading2"/>
      </w:pPr>
      <w:r>
        <w:t xml:space="preserve">5. Socio-Cultural Implications</w:t>
      </w:r>
    </w:p>
    <w:p>
      <w:pPr>
        <w:pStyle w:val="FirstParagraph"/>
      </w:pPr>
      <w:r>
        <w:t xml:space="preserve">The preservation of masonry in</w:t>
      </w:r>
      <w:r>
        <w:t xml:space="preserve"> </w:t>
      </w:r>
      <w:r>
        <w:rPr>
          <w:bCs/>
          <w:b/>
        </w:rPr>
        <w:t xml:space="preserve">Naples, Italy</w:t>
      </w:r>
      <w:r>
        <w:t xml:space="preserve">, is also a socio-cultural endeavor. The city’s identity is deeply tied to its streetscapes, alleyways (*vicoli*), and courtyards, all constructed from stone and brick. When these structures are allowed to decay or are replaced by incongruous modern materials, the community loses a tangible connection to its ancestors.</w:t>
      </w:r>
    </w:p>
    <w:p>
      <w:pPr>
        <w:pStyle w:val="BodyText"/>
      </w:pPr>
      <w:r>
        <w:t xml:space="preserve">Moreover, the training of new</w:t>
      </w:r>
      <w:r>
        <w:t xml:space="preserve"> </w:t>
      </w:r>
      <w:r>
        <w:rPr>
          <w:bCs/>
          <w:b/>
        </w:rPr>
        <w:t xml:space="preserve">Mason</w:t>
      </w:r>
      <w:r>
        <w:t xml:space="preserve">s is crucial. There is a growing initiative in Naples to establish specialized schools that combine traditional craftsmanship with modern engineering principles. This ensures that the knowledge required to maintain this heritage does not disappear with the older generation of artisans.</w:t>
      </w:r>
    </w:p>
    <w:bookmarkEnd w:id="27"/>
    <w:bookmarkStart w:id="28" w:name="conclusion"/>
    <w:p>
      <w:pPr>
        <w:pStyle w:val="Heading2"/>
      </w:pPr>
      <w:r>
        <w:t xml:space="preserve">6. Conclusion</w:t>
      </w:r>
    </w:p>
    <w:p>
      <w:pPr>
        <w:pStyle w:val="FirstParagraph"/>
      </w:pPr>
      <w:r>
        <w:t xml:space="preserve">The relationship between</w:t>
      </w:r>
      <w:r>
        <w:t xml:space="preserve"> </w:t>
      </w:r>
      <w:r>
        <w:rPr>
          <w:bCs/>
          <w:b/>
        </w:rPr>
        <w:t xml:space="preserve">Mason</w:t>
      </w:r>
      <w:r>
        <w:t xml:space="preserve">ry and the city of</w:t>
      </w:r>
      <w:r>
        <w:t xml:space="preserve"> </w:t>
      </w:r>
      <w:r>
        <w:rPr>
          <w:bCs/>
          <w:b/>
        </w:rPr>
        <w:t xml:space="preserve">Naples, Italy</w:t>
      </w:r>
      <w:r>
        <w:t xml:space="preserve">, is symbiotic. The stone has given the city its shape, its history, and its resilience. Conversely, the people of Naples have shaped the stone into a cultural icon.</w:t>
      </w:r>
    </w:p>
    <w:p>
      <w:pPr>
        <w:pStyle w:val="BodyText"/>
      </w:pPr>
      <w:r>
        <w:t xml:space="preserve">This paper concludes that future efforts in</w:t>
      </w:r>
      <w:r>
        <w:t xml:space="preserve"> </w:t>
      </w:r>
      <w:r>
        <w:rPr>
          <w:bCs/>
          <w:b/>
        </w:rPr>
        <w:t xml:space="preserve">Naples</w:t>
      </w:r>
      <w:r>
        <w:t xml:space="preserve"> </w:t>
      </w:r>
      <w:r>
        <w:t xml:space="preserve">must adopt a holistic approach to masonry conservation. This involves:</w:t>
      </w:r>
    </w:p>
    <w:p>
      <w:pPr>
        <w:numPr>
          <w:ilvl w:val="0"/>
          <w:numId w:val="1001"/>
        </w:numPr>
        <w:pStyle w:val="Compact"/>
      </w:pPr>
      <w:r>
        <w:rPr>
          <w:bCs/>
          <w:b/>
        </w:rPr>
        <w:t xml:space="preserve">Prioritizing Compatibility:</w:t>
      </w:r>
      <w:r>
        <w:t xml:space="preserve"> </w:t>
      </w:r>
      <w:r>
        <w:t xml:space="preserve">Using materials and techniques that respect the original fabric of the building.</w:t>
      </w:r>
    </w:p>
    <w:p>
      <w:pPr>
        <w:numPr>
          <w:ilvl w:val="0"/>
          <w:numId w:val="1001"/>
        </w:numPr>
        <w:pStyle w:val="Compact"/>
      </w:pPr>
      <w:r>
        <w:rPr>
          <w:bCs/>
          <w:b/>
        </w:rPr>
        <w:t xml:space="preserve">Leveraging Technology:</w:t>
      </w:r>
      <w:r>
        <w:t xml:space="preserve"> </w:t>
      </w:r>
      <w:r>
        <w:t xml:space="preserve">Employing digital tools for precise assessment and monitoring.</w:t>
      </w:r>
    </w:p>
    <w:p>
      <w:pPr>
        <w:numPr>
          <w:ilvl w:val="0"/>
          <w:numId w:val="1001"/>
        </w:numPr>
        <w:pStyle w:val="Compact"/>
      </w:pPr>
      <w:r>
        <w:rPr>
          <w:bCs/>
          <w:b/>
        </w:rPr>
        <w:t xml:space="preserve">Educating Workforce:</w:t>
      </w:r>
      <w:r>
        <w:t xml:space="preserve"> </w:t>
      </w:r>
      <w:r>
        <w:t xml:space="preserve">Investing in the next generation of skilled masons who understand both history and modern physics.</w:t>
      </w:r>
    </w:p>
    <w:p>
      <w:pPr>
        <w:pStyle w:val="FirstParagraph"/>
      </w:pPr>
      <w:r>
        <w:t xml:space="preserve">By honoring the legacy of</w:t>
      </w:r>
      <w:r>
        <w:t xml:space="preserve"> </w:t>
      </w:r>
      <w:r>
        <w:rPr>
          <w:bCs/>
          <w:b/>
        </w:rPr>
        <w:t xml:space="preserve">Mason</w:t>
      </w:r>
      <w:r>
        <w:t xml:space="preserve">ry while embracing innovation,</w:t>
      </w:r>
      <w:r>
        <w:t xml:space="preserve"> </w:t>
      </w:r>
      <w:r>
        <w:rPr>
          <w:bCs/>
          <w:b/>
        </w:rPr>
        <w:t xml:space="preserve">Naples, Italy</w:t>
      </w:r>
      <w:r>
        <w:t xml:space="preserve">, can continue to serve as a beacon of architectural heritage in the 21st century. The stones tell a story; it is our duty to ensure they remain legible for those who follow.</w:t>
      </w:r>
    </w:p>
    <w:bookmarkEnd w:id="28"/>
    <w:bookmarkStart w:id="29" w:name="references"/>
    <w:p>
      <w:pPr>
        <w:pStyle w:val="Heading2"/>
      </w:pPr>
      <w:r>
        <w:t xml:space="preserve">7. References</w:t>
      </w:r>
    </w:p>
    <w:p>
      <w:pPr>
        <w:pStyle w:val="FirstParagraph"/>
      </w:pPr>
      <w:r>
        <w:rPr>
          <w:iCs/>
          <w:i/>
        </w:rPr>
        <w:t xml:space="preserve">Note: For the purpose of this conference document, selected references are summarized below.</w:t>
      </w:r>
    </w:p>
    <w:p>
      <w:pPr>
        <w:pStyle w:val="BodyText"/>
      </w:pPr>
      <w:r>
        <w:t xml:space="preserve">[1] Rossi, A. (2019). *Seismic Vulnerability of Historic Masonry in Southern Italy*. Journal of Cultural Heritage Management.</w:t>
      </w:r>
    </w:p>
    <w:p>
      <w:pPr>
        <w:pStyle w:val="BodyText"/>
      </w:pPr>
      <w:r>
        <w:t xml:space="preserve">[2] Bianchi, L. &amp; Verdi, M. (2021). *Traditional Mortars vs. Modern Composites: A Case Study from Naples*. International Conference on Restoration and Conservation.</w:t>
      </w:r>
    </w:p>
    <w:p>
      <w:pPr>
        <w:pStyle w:val="BodyText"/>
      </w:pPr>
      <w:r>
        <w:t xml:space="preserve">[3] Government of Italy Ministry of Culture. (2020). *Guidelines for the Conservation of Masonry Structures in Historic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Enduring Legacy and Modern Evolution of Masonry in Italy, Naples</dc:title>
  <dc:creator/>
  <cp:keywords/>
  <dcterms:created xsi:type="dcterms:W3CDTF">2026-07-29T15:32:55Z</dcterms:created>
  <dcterms:modified xsi:type="dcterms:W3CDTF">2026-07-29T15:32:55Z</dcterms:modified>
</cp:coreProperties>
</file>

<file path=docProps/custom.xml><?xml version="1.0" encoding="utf-8"?>
<Properties xmlns="http://schemas.openxmlformats.org/officeDocument/2006/custom-properties" xmlns:vt="http://schemas.openxmlformats.org/officeDocument/2006/docPropsVTypes"/>
</file>