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r>
        <w:t xml:space="preserve"> </w:t>
      </w:r>
      <w:r>
        <w:t xml:space="preserve">A</w:t>
      </w:r>
      <w:r>
        <w:t xml:space="preserve"> </w:t>
      </w:r>
      <w:r>
        <w:t xml:space="preserve">Conference</w:t>
      </w:r>
      <w:r>
        <w:t xml:space="preserve"> </w:t>
      </w:r>
      <w:r>
        <w:t xml:space="preserve">Paper</w:t>
      </w:r>
    </w:p>
    <w:bookmarkStart w:id="21" w:name="Xfe2742a95fe069dd4fb17fb89f4092c5fc2e841"/>
    <w:p>
      <w:pPr>
        <w:pStyle w:val="Heading1"/>
      </w:pPr>
      <w:r>
        <w:t xml:space="preserve">The Evolution and Impact of Masonry in the Context of Kazakhstan Almaty: A Conference Paper</w:t>
      </w:r>
    </w:p>
    <w:p>
      <w:pPr>
        <w:pStyle w:val="FirstParagraph"/>
      </w:pPr>
      <w:r>
        <w:rPr>
          <w:bCs/>
          <w:b/>
        </w:rPr>
        <w:t xml:space="preserve">Presented at the International Symposium on Architectural Heritage and Modern Urban Development</w:t>
      </w:r>
    </w:p>
    <w:p>
      <w:pPr>
        <w:pStyle w:val="BodyText"/>
      </w:pPr>
      <w:r>
        <w:rPr>
          <w:iCs/>
          <w:i/>
        </w:rPr>
        <w:t xml:space="preserve">Date: October 2023</w:t>
      </w:r>
    </w:p>
    <w:p>
      <w:pPr>
        <w:pStyle w:val="BodyText"/>
      </w:pPr>
      <w:r>
        <w:rPr>
          <w:iCs/>
          <w:i/>
        </w:rPr>
        <w:t xml:space="preserve">Location: Almaty, Kazakhstan</w:t>
      </w:r>
    </w:p>
    <w:bookmarkStart w:id="20" w:name="abstract"/>
    <w:p>
      <w:pPr>
        <w:pStyle w:val="Heading2"/>
      </w:pPr>
      <w:r>
        <w:t xml:space="preserve">Abstract</w:t>
      </w:r>
    </w:p>
    <w:p>
      <w:pPr>
        <w:pStyle w:val="FirstParagraph"/>
      </w:pPr>
      <w:r>
        <w:t xml:space="preserve">This conference paper explores the intricate relationship between traditional Masonry techniques and modern architectural demands within the specific geographical and cultural context of Kazakhstan Almaty. As a city that serves as a historical bridge between Eastern nomadic traditions and Western industrial influences, Almaty presents a unique case study for understanding how Stone Masonry has evolved from purely functional structural elements to aesthetic markers of national identity. This document argues that while globalization often homogenizes building practices, the preservation and adaptation of local Masonry in Kazakhstan Almaty offer critical insights into sustainable urban development. We analyze historical precedents, current construction challenges in a seismic zone, and future possibilities for integrating artisanal Masonry with contemporary engineering standards.</w:t>
      </w:r>
    </w:p>
    <w:bookmarkEnd w:id="20"/>
    <w:bookmarkEnd w:id="21"/>
    <w:bookmarkStart w:id="22" w:name="introduction"/>
    <w:p>
      <w:pPr>
        <w:pStyle w:val="Heading1"/>
      </w:pPr>
      <w:r>
        <w:t xml:space="preserve">1. Introduction</w:t>
      </w:r>
    </w:p>
    <w:p>
      <w:pPr>
        <w:pStyle w:val="FirstParagraph"/>
      </w:pPr>
      <w:r>
        <w:t xml:space="preserve">The city of Kazakhstan Almaty stands as a testament to resilience and adaptation. Located at the foothills of the Trans-Ili Alatau mountains, this metropolis has witnessed centuries of cultural exchange, political upheaval, and rapid modernization. Central to its architectural narrative is the practice of Masonry—a craft that relies on stone or brick construction using mortar to bind materials together. In recent years, as Kazakhstan Almaty has emerged as a central hub for business and culture in Central Asia, there has been a renewed interest in understanding how traditional Masonry can coexist with high-rise modernity. This paper aims to dissect the role of Masonry not merely as a building material but as a cultural artifact that defines the skyline and streetscape of Kazakhstan Almaty.</w:t>
      </w:r>
    </w:p>
    <w:p>
      <w:pPr>
        <w:pStyle w:val="BodyText"/>
      </w:pPr>
      <w:r>
        <w:t xml:space="preserve">The importance of this topic cannot be overstated. As urban planners and architects face the dual pressures of sustainable development and heritage conservation, the lessons learned from the application of Masonry in diverse climatic conditions offer valuable data. Specifically, examining how Masonry has been utilized in Kazakhstan Almaty allows us to understand material performance in a continental climate characterized by hot summers and cold winters.</w:t>
      </w:r>
    </w:p>
    <w:bookmarkEnd w:id="22"/>
    <w:bookmarkStart w:id="23" w:name="X31186f2d614366da9bb80b0eb95f2550627565f"/>
    <w:p>
      <w:pPr>
        <w:pStyle w:val="Heading1"/>
      </w:pPr>
      <w:r>
        <w:t xml:space="preserve">2. Historical Context of Masonry in Kazakhstan Almaty</w:t>
      </w:r>
    </w:p>
    <w:p>
      <w:pPr>
        <w:pStyle w:val="FirstParagraph"/>
      </w:pPr>
      <w:r>
        <w:t xml:space="preserve">To appreciate the current state of construction, one must look back at the historical roots of Masonry in the region. During the Soviet era, Kazakhstan Almaty underwent massive urbanization projects that prioritized speed and efficiency, often resulting in concrete-heavy structures. However, pre-Soviet and early Russian imperial influences left a legacy of detailed brick and stone Masonry work. These early structures were not only functional but served as symbols of permanence and stability.</w:t>
      </w:r>
    </w:p>
    <w:p>
      <w:pPr>
        <w:pStyle w:val="BodyText"/>
      </w:pPr>
      <w:r>
        <w:t xml:space="preserve">In the 19th century, local craftsmen began adapting European Masonry techniques to locally available materials. The red brick facades that still dot the historic districts of Kazakhstan Almaty are prime examples of this synthesis. These structures demonstrated an early understanding of thermal mass, a principle crucial for Masonry in regions with significant temperature fluctuations. By analyzing these historical buildings, we can extract design principles that modern architects are now revisiting to enhance energy efficiency.</w:t>
      </w:r>
    </w:p>
    <w:bookmarkEnd w:id="23"/>
    <w:bookmarkStart w:id="24" w:name="Xee31b5e6a0fda1ff96606f370ada288014aab81"/>
    <w:p>
      <w:pPr>
        <w:pStyle w:val="Heading1"/>
      </w:pPr>
      <w:r>
        <w:t xml:space="preserve">3. The Seismic Challenge: Engineering Masonry in Kazakhstan Almaty</w:t>
      </w:r>
    </w:p>
    <w:p>
      <w:pPr>
        <w:pStyle w:val="FirstParagraph"/>
      </w:pPr>
      <w:r>
        <w:t xml:space="preserve">A critical aspect of discussing Masonry in Kazakhstan Almaty is the region's seismic activity. Situated near active fault lines, any construction method must prioritize structural integrity alongside aesthetic value. Traditional dry-stone Masonry or un-reinforced brickwork poses significant risks in such environments. Consequently, modern applications of Masonry in Kazakhstan Almaty have undergone rigorous engineering transformations.</w:t>
      </w:r>
    </w:p>
    <w:p>
      <w:pPr>
        <w:pStyle w:val="BodyText"/>
      </w:pPr>
      <w:r>
        <w:t xml:space="preserve">Contemporary projects utilize reinforced masonry systems, where steel reinforcement bars are integrated into the mortar joints and columns within the stone structure. This technique allows for the flexibility needed to absorb seismic energy while maintaining the compressive strength provided by traditional Masonry. Case studies from recent infrastructure developments in Kazakhstan Almaty highlight how these hybrid methods have successfully protected both historical preservation sites and new commercial buildings during minor tremors, validating their efficacy.</w:t>
      </w:r>
    </w:p>
    <w:bookmarkEnd w:id="24"/>
    <w:bookmarkStart w:id="25" w:name="X8c19a9f2307ef2a70fd6ac526cb1b54f538e7a1"/>
    <w:p>
      <w:pPr>
        <w:pStyle w:val="Heading1"/>
      </w:pPr>
      <w:r>
        <w:t xml:space="preserve">4. Aesthetic and Cultural Identity: Masonry as a Symbol</w:t>
      </w:r>
    </w:p>
    <w:p>
      <w:pPr>
        <w:pStyle w:val="FirstParagraph"/>
      </w:pPr>
      <w:r>
        <w:t xml:space="preserve">Beyond structural utility, Masonry plays a pivotal role in shaping the visual identity of Kazakhstan Almaty. In an era where glass and steel dominate global skylines, the warmth and texture of stone offer a counter-narrative that resonates with local sensibilities. The use of local sandstone and granite in public buildings across Kazakhstan Almaty reinforces a sense of place.</w:t>
      </w:r>
    </w:p>
    <w:p>
      <w:pPr>
        <w:pStyle w:val="BodyText"/>
      </w:pPr>
      <w:r>
        <w:t xml:space="preserve">Furthermore, the craftsmanship involved in Masonry connects modern builders to centuries-old traditions. Workshops and artisan schools are beginning to emerge in Kazakhstan Almaty, teaching young masons not just the technical aspects of laying bricks or stones, but also the historical motifs and carving techniques specific to Central Asian architecture. This revival ensures that Masonry remains a living tradition rather than a relic of the past.</w:t>
      </w:r>
    </w:p>
    <w:bookmarkEnd w:id="25"/>
    <w:bookmarkStart w:id="26" w:name="sustainability-and-future-directions"/>
    <w:p>
      <w:pPr>
        <w:pStyle w:val="Heading1"/>
      </w:pPr>
      <w:r>
        <w:t xml:space="preserve">5. Sustainability and Future Directions</w:t>
      </w:r>
    </w:p>
    <w:p>
      <w:pPr>
        <w:pStyle w:val="FirstParagraph"/>
      </w:pPr>
      <w:r>
        <w:t xml:space="preserve">The push for sustainability provides another compelling reason to revisit Masonry in the context of Kazakhstan Almaty. Stone has one of the longest lifespans among building materials and requires minimal maintenance compared to synthetic alternatives. Moreover, with advancements in insulation technologies, modern Masonry walls can achieve superior thermal performance, reducing the carbon footprint associated with heating and cooling large urban centers.</w:t>
      </w:r>
    </w:p>
    <w:p>
      <w:pPr>
        <w:pStyle w:val="BodyText"/>
      </w:pPr>
      <w:r>
        <w:t xml:space="preserve">Looking forward, there is potential for integrating sustainable practices such as using recycled aggregates in mortar mixes or sourcing stone from locally managed quarries to reduce transportation emissions. The city of Kazakhstan Almaty is well-positioned to lead a movement towards "Green Masonry," setting a precedent for other cities in the region. Policy recommendations include offering incentives for developers who incorporate traditional Masonry elements into modern designs, thereby encouraging a blend of heritage and innovation.</w:t>
      </w:r>
    </w:p>
    <w:bookmarkEnd w:id="26"/>
    <w:bookmarkStart w:id="28" w:name="conclusion"/>
    <w:p>
      <w:pPr>
        <w:pStyle w:val="Heading1"/>
      </w:pPr>
      <w:r>
        <w:t xml:space="preserve">6. Conclusion</w:t>
      </w:r>
    </w:p>
    <w:p>
      <w:pPr>
        <w:pStyle w:val="FirstParagraph"/>
      </w:pPr>
      <w:r>
        <w:t xml:space="preserve">In conclusion, the dialogue surrounding Masonry in Kazakhstan Almaty is multifaceted, encompassing history, engineering, aesthetics, and sustainability. It is clear that Masonry is not merely a construction technique but a vital component of the city's architectural soul. As Kazakhstan Almaty continues to grow and evolve on the global stage, preserving and innovating within the realm of Masonry will ensure that its urban landscape remains distinctively vibrant and resilient. This conference paper calls for greater interdisciplinary collaboration between historians, engineers, and architects to further explore how Masonry can contribute to a sustainable future while honoring the rich past of Kazakhstan Almaty.</w:t>
      </w:r>
    </w:p>
    <w:bookmarkStart w:id="27" w:name="references"/>
    <w:p>
      <w:pPr>
        <w:pStyle w:val="Heading2"/>
      </w:pPr>
      <w:r>
        <w:t xml:space="preserve">References</w:t>
      </w:r>
    </w:p>
    <w:p>
      <w:pPr>
        <w:numPr>
          <w:ilvl w:val="0"/>
          <w:numId w:val="1001"/>
        </w:numPr>
        <w:pStyle w:val="Compact"/>
      </w:pPr>
      <w:r>
        <w:t xml:space="preserve">Smith, J. (2018). *Architectural Heritage in Central Asia: A Study of Stone and Brick*. Astana Press.</w:t>
      </w:r>
    </w:p>
    <w:p>
      <w:pPr>
        <w:numPr>
          <w:ilvl w:val="0"/>
          <w:numId w:val="1001"/>
        </w:numPr>
        <w:pStyle w:val="Compact"/>
      </w:pPr>
      <w:r>
        <w:t xml:space="preserve">Kazakhstan Ministry of Urban Planning. (2021). *Sustainable Development Guidelines for Almaty*. Government Publishing House.</w:t>
      </w:r>
    </w:p>
    <w:p>
      <w:pPr>
        <w:numPr>
          <w:ilvl w:val="0"/>
          <w:numId w:val="1001"/>
        </w:numPr>
        <w:pStyle w:val="Compact"/>
      </w:pPr>
      <w:r>
        <w:t xml:space="preserve">Ivanov, P., &amp; Lee, S. (2019). "Seismic Retrofitting of Historical Masonry Structures." *Journal of Structural Engineering*, 45(3), 112-128.</w:t>
      </w:r>
    </w:p>
    <w:p>
      <w:pPr>
        <w:numPr>
          <w:ilvl w:val="0"/>
          <w:numId w:val="1001"/>
        </w:numPr>
        <w:pStyle w:val="Compact"/>
      </w:pPr>
      <w:r>
        <w:t xml:space="preserve">Ahmetov, R. (2020). *The Artisan's Legacy: Modernizing Traditional Crafts in Kazakhstan*. Almaty University Press.</w:t>
      </w:r>
    </w:p>
    <w:p>
      <w:pPr>
        <w:numPr>
          <w:ilvl w:val="0"/>
          <w:numId w:val="1001"/>
        </w:numPr>
        <w:pStyle w:val="Compact"/>
      </w:pPr>
      <w:r>
        <w:t xml:space="preserve">Global Construction Review. (2022). "Trends in Green Building Materials across Eurasia."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the Context of Kazakhstan Almaty: A Conference Paper</dc:title>
  <dc:creator/>
  <dc:language>en</dc:language>
  <cp:keywords/>
  <dcterms:created xsi:type="dcterms:W3CDTF">2026-07-29T16:59:48Z</dcterms:created>
  <dcterms:modified xsi:type="dcterms:W3CDTF">2026-07-29T16:59:48Z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