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Mason</w:t>
      </w:r>
      <w:r>
        <w:t xml:space="preserve"> </w:t>
      </w:r>
      <w:r>
        <w:t xml:space="preserve">Practices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Kenya</w:t>
      </w:r>
      <w:r>
        <w:t xml:space="preserve"> </w:t>
      </w:r>
      <w:r>
        <w:t xml:space="preserve">Nairobi</w:t>
      </w:r>
    </w:p>
    <w:bookmarkStart w:id="28" w:name="X3f118f9b7772eb2ef2c609d407e062afc51d4da"/>
    <w:p>
      <w:pPr>
        <w:pStyle w:val="Heading1"/>
      </w:pPr>
      <w:r>
        <w:t xml:space="preserve">The Integration of Mason Practices in the Urban Development of Kenya Nairobi</w:t>
      </w:r>
    </w:p>
    <w:p>
      <w:pPr>
        <w:pStyle w:val="FirstParagraph"/>
      </w:pPr>
      <w:r>
        <w:br/>
      </w:r>
      <w:r>
        <w:br/>
      </w:r>
    </w:p>
    <w:bookmarkStart w:id="20" w:name="abstract"/>
    <w:p>
      <w:pPr>
        <w:pStyle w:val="Heading3"/>
      </w:pPr>
      <w:r>
        <w:t xml:space="preserve">Abstract</w:t>
      </w:r>
    </w:p>
    <w:p>
      <w:pPr>
        <w:pStyle w:val="FirstParagraph"/>
      </w:pPr>
      <w:r>
        <w:t xml:space="preserve">This conference paper explores the critical role that traditional and modern</w:t>
      </w:r>
      <w:r>
        <w:t xml:space="preserve"> </w:t>
      </w:r>
      <w:r>
        <w:rPr>
          <w:bCs/>
          <w:b/>
        </w:rPr>
        <w:t xml:space="preserve">Mason</w:t>
      </w:r>
      <w:r>
        <w:t xml:space="preserve">, practices play in shaping the architectural landscape and infrastructure development within</w:t>
      </w:r>
      <w:r>
        <w:t xml:space="preserve"> </w:t>
      </w:r>
      <w:r>
        <w:rPr>
          <w:bCs/>
          <w:b/>
        </w:rPr>
        <w:t xml:space="preserve">Kenya Nairobi.</w:t>
      </w:r>
      <w:r>
        <w:t xml:space="preserve"> </w:t>
      </w:r>
      <w:r>
        <w:t xml:space="preserve">As one of Africa's fastest-growing cities,</w:t>
      </w:r>
      <w:r>
        <w:t xml:space="preserve"> </w:t>
      </w:r>
      <w:r>
        <w:rPr>
          <w:bCs/>
          <w:b/>
        </w:rPr>
        <w:t xml:space="preserve">KENYA NAIROBI faces immense pressure on its housing sector, transportation networks, and public facilities. This paper examines how skilled tradespeople contribute to sustainable urban growth.</w:t>
      </w:r>
      <w:r>
        <w:rPr>
          <w:bCs/>
          <w:b/>
        </w:rPr>
        <w:t xml:space="preserve"> </w:t>
      </w:r>
      <w:r>
        <w:rPr>
          <w:bCs/>
          <w:b/>
          <w:bCs/>
          <w:b/>
        </w:rPr>
        <w:t xml:space="preserve">Keywords:</w:t>
      </w:r>
      <w:r>
        <w:rPr>
          <w:iCs/>
          <w:i/>
          <w:bCs/>
          <w:b/>
        </w:rPr>
        <w:t xml:space="preserve">Mason</w:t>
      </w:r>
      <w:r>
        <w:rPr>
          <w:bCs/>
          <w:b/>
        </w:rPr>
        <w:t xml:space="preserve">, Urban Development,</w:t>
      </w:r>
      <w:r>
        <w:br/>
      </w:r>
      <w:r>
        <w:rPr>
          <w:bCs/>
          <w:b/>
          <w:bCs/>
          <w:b/>
        </w:rPr>
        <w:t xml:space="preserve">Kenya Nairobi</w:t>
      </w:r>
      <w:r>
        <w:rPr>
          <w:bCs/>
          <w:b/>
        </w:rPr>
        <w:t xml:space="preserve">, Sustainable Infrastructure.</w:t>
      </w:r>
      <w:r>
        <w:br/>
      </w:r>
    </w:p>
    <w:p>
      <w:r>
        <w:pict>
          <v:rect style="width:0;height:1.5pt" o:hralign="center" o:hrstd="t" o:hr="t"/>
        </w:pict>
      </w:r>
    </w:p>
    <w:bookmarkEnd w:id="20"/>
    <w:bookmarkStart w:id="21" w:name="introduction"/>
    <w:p>
      <w:pPr>
        <w:pStyle w:val="Heading3"/>
      </w:pPr>
      <w:r>
        <w:t xml:space="preserve">1. Introduction</w:t>
      </w:r>
      <w:r>
        <w:br/>
      </w:r>
    </w:p>
    <w:p>
      <w:pPr>
        <w:pStyle w:val="FirstParagraph"/>
      </w:pPr>
      <w:r>
        <w:t xml:space="preserve">In the context of rapid urbanization across East Africa,</w:t>
      </w:r>
      <w:r>
        <w:t xml:space="preserve"> </w:t>
      </w:r>
      <w:r>
        <w:rPr>
          <w:bCs/>
          <w:b/>
        </w:rPr>
        <w:t xml:space="preserve">KENYA NAIROBI stands as a pivotal economic and cultural hub. However, this growth presents significant challenges in terms of housing availability, structural integrity of buildings, and maintenance infrastructure. At the heart of these challenges is a critical trade: the work of the</w:t>
      </w:r>
      <w:r>
        <w:rPr>
          <w:bCs/>
          <w:b/>
        </w:rPr>
        <w:t xml:space="preserve"> </w:t>
      </w:r>
      <w:r>
        <w:rPr>
          <w:bCs/>
          <w:b/>
          <w:bCs/>
          <w:b/>
        </w:rPr>
        <w:t xml:space="preserve">Mason.</w:t>
      </w:r>
      <w:r>
        <w:rPr>
          <w:bCs/>
          <w:b/>
        </w:rPr>
        <w:t xml:space="preserve"> </w:t>
      </w:r>
      <w:r>
        <w:rPr>
          <w:bCs/>
          <w:b/>
        </w:rPr>
        <w:t xml:space="preserve">The term "Mason" refers to skilled laborers who specialize in constructing structures from stone or brick using mortar. In many developing nations including Kenya Nairobi, masons serve as primary builders for both residential and commercial projects.</w:t>
      </w:r>
      <w:r>
        <w:br/>
      </w:r>
      <w:r>
        <w:br/>
      </w:r>
      <w:r>
        <w:rPr>
          <w:bCs/>
          <w:b/>
        </w:rPr>
        <w:t xml:space="preserve">This paper aims to analyze how traditional</w:t>
      </w:r>
      <w:r>
        <w:rPr>
          <w:bCs/>
          <w:b/>
        </w:rPr>
        <w:t xml:space="preserve"> </w:t>
      </w:r>
      <w:r>
        <w:rPr>
          <w:bCs/>
          <w:b/>
          <w:bCs/>
          <w:b/>
        </w:rPr>
        <w:t xml:space="preserve">masonry</w:t>
      </w:r>
      <w:r>
        <w:rPr>
          <w:bCs/>
          <w:b/>
        </w:rPr>
        <w:t xml:space="preserve"> </w:t>
      </w:r>
      <w:r>
        <w:rPr>
          <w:bCs/>
          <w:b/>
        </w:rPr>
        <w:t xml:space="preserve">techniques have evolved alongside modern construction methods within the urban environment of</w:t>
      </w:r>
      <w:r>
        <w:rPr>
          <w:bCs/>
          <w:b/>
        </w:rPr>
        <w:t xml:space="preserve"> </w:t>
      </w:r>
      <w:r>
        <w:rPr>
          <w:bCs/>
          <w:b/>
          <w:bCs/>
          <w:b/>
        </w:rPr>
        <w:t xml:space="preserve">KENYA NAIROBI. Furthermore, it will discuss the implications of labor standards, safety protocols, and educational initiatives aimed at elevating professional practices among masons.</w:t>
      </w:r>
    </w:p>
    <w:bookmarkEnd w:id="21"/>
    <w:bookmarkStart w:id="22" w:name="historical-context-of-masonry-in-kenya"/>
    <w:p>
      <w:pPr>
        <w:pStyle w:val="Heading3"/>
      </w:pPr>
      <w:r>
        <w:t xml:space="preserve">2. Historical Context of Masonry in Kenya</w:t>
      </w:r>
      <w:r>
        <w:br/>
      </w:r>
    </w:p>
    <w:p>
      <w:pPr>
        <w:pStyle w:val="FirstParagraph"/>
      </w:pPr>
      <w:r>
        <w:t xml:space="preserve">To fully understand current trends in</w:t>
      </w:r>
      <w:r>
        <w:t xml:space="preserve"> </w:t>
      </w:r>
      <w:r>
        <w:rPr>
          <w:bCs/>
          <w:b/>
        </w:rPr>
        <w:t xml:space="preserve">KENYA NAIROBI</w:t>
      </w:r>
      <w:r>
        <w:t xml:space="preserve">, one must look back at historical building practices that have shaped the city's identity over decades or even centuries before its colonial era, indigenous communities employed local materials such as stone and mud to construct homes and communal spaces. These early forms of construction were inherently sustainable but lacked formalized training structures. The arrival of European settlers introduced new materials like concrete blocks and steel reinforcement which altered traditional</w:t>
      </w:r>
      <w:r>
        <w:t xml:space="preserve"> </w:t>
      </w:r>
      <w:r>
        <w:rPr>
          <w:bCs/>
          <w:b/>
        </w:rPr>
        <w:t xml:space="preserve">Mason</w:t>
      </w:r>
      <w:r>
        <w:t xml:space="preserve"> </w:t>
      </w:r>
      <w:r>
        <w:t xml:space="preserve">workflows significantly.</w:t>
      </w:r>
      <w:r>
        <w:br/>
      </w:r>
      <w:r>
        <w:br/>
      </w:r>
      <w:r>
        <w:t xml:space="preserve">As post-independence efforts accelerated urbanization, there was an increased demand for skilled labor capable of handling more complex architectural designs. Consequently, many young individuals in</w:t>
      </w:r>
      <w:r>
        <w:t xml:space="preserve"> </w:t>
      </w:r>
      <w:r>
        <w:rPr>
          <w:bCs/>
          <w:b/>
        </w:rPr>
        <w:t xml:space="preserve">KENYA NAIROBI began pursuing careers as masons either through apprenticeships under experienced craftsmen or via vocational training institutions established by government bodies.</w:t>
      </w:r>
      <w:r>
        <w:br/>
      </w:r>
    </w:p>
    <w:p>
      <w:r>
        <w:pict>
          <v:rect style="width:0;height:1.5pt" o:hralign="center" o:hrstd="t" o:hr="t"/>
        </w:pict>
      </w:r>
    </w:p>
    <w:bookmarkEnd w:id="22"/>
    <w:bookmarkStart w:id="23" w:name="Xe357ab19ddf01e9cdd421906456c78b0759a2c3"/>
    <w:p>
      <w:pPr>
        <w:pStyle w:val="Heading3"/>
      </w:pPr>
      <w:r>
        <w:t xml:space="preserve">3. Current State of Masonry Practices in Kenya Nairobi</w:t>
      </w:r>
      <w:r>
        <w:br/>
      </w:r>
    </w:p>
    <w:p>
      <w:pPr>
        <w:pStyle w:val="FirstParagraph"/>
      </w:pPr>
      <w:r>
        <w:t xml:space="preserve">Today, the market for skilled labor remains robust due to ongoing infrastructure projects driven by both public sector investments and private enterprise developers eager to capitalize on growing populations seeking quality accommodations near major metropolitan areas like</w:t>
      </w:r>
      <w:r>
        <w:t xml:space="preserve"> </w:t>
      </w:r>
      <w:r>
        <w:rPr>
          <w:bCs/>
          <w:b/>
        </w:rPr>
        <w:t xml:space="preserve">KENYA NAIROBI.</w:t>
      </w:r>
      <w:r>
        <w:br/>
      </w:r>
      <w:r>
        <w:br/>
      </w:r>
      <w:r>
        <w:t xml:space="preserve">A survey conducted among various construction sites revealed varying levels competency amongst workers identified primarily as "Masons" depending upon whether they received formal education versus informal apprenticeship models prevalent throughout much of sub-Saharan Africa.</w:t>
      </w:r>
      <w:r>
        <w:br/>
      </w:r>
    </w:p>
    <w:p>
      <w:r>
        <w:pict>
          <v:rect style="width:0;height:1.5pt" o:hralign="center" o:hrstd="t" o:hr="t"/>
        </w:pict>
      </w:r>
    </w:p>
    <w:bookmarkEnd w:id="23"/>
    <w:bookmarkStart w:id="24" w:name="X08739a465f789bdbdd0650ba3459bf52b3539d3"/>
    <w:p>
      <w:pPr>
        <w:pStyle w:val="Heading3"/>
      </w:pPr>
      <w:r>
        <w:t xml:space="preserve">4. Challenges Faced By Masons In Urban Development Projects</w:t>
      </w:r>
      <w:r>
        <w:br/>
      </w:r>
    </w:p>
    <w:p>
      <w:pPr>
        <w:pStyle w:val="FirstParagraph"/>
      </w:pPr>
      <w:r>
        <w:t xml:space="preserve">Despite high demand however several obstacles continue impacting effectiveness quality outputs delivered by these essential workers operating within</w:t>
      </w:r>
      <w:r>
        <w:t xml:space="preserve"> </w:t>
      </w:r>
      <w:r>
        <w:rPr>
          <w:bCs/>
          <w:b/>
        </w:rPr>
        <w:t xml:space="preserve">KENYA NAIROBI</w:t>
      </w:r>
      <w:r>
        <w:t xml:space="preserve">'s bustling construction industry:</w:t>
      </w:r>
    </w:p>
    <w:p>
      <w:pPr>
        <w:pStyle w:val="BodyText"/>
      </w:pPr>
      <w:r>
        <w:t xml:space="preserve">Inadequate Access To Training Resources: Many aspiring artisans lack opportunities access comprehensive educational programs designed specifically tailored toward enhancing technical skills necessary for safe efficient work environments.</w:t>
      </w:r>
    </w:p>
    <w:p>
      <w:pPr>
        <w:pStyle w:val="BodyText"/>
      </w:pPr>
      <w:r>
        <w:br/>
      </w:r>
    </w:p>
    <w:p>
      <w:pPr>
        <w:pStyle w:val="BodyText"/>
      </w:pPr>
      <w:r>
        <w:t xml:space="preserve">Health Safety Risks Due Poor Working Conditions Without proper protective gear ventilation systems many face serious health hazards resulting prolonged exposure harmful substances commonly encountered during demolition rebuilding activities typical daily operations performed by most practicing today</w:t>
      </w:r>
    </w:p>
    <w:p>
      <w:pPr>
        <w:pStyle w:val="BodyText"/>
      </w:pPr>
      <w:r>
        <w:br/>
      </w:r>
    </w:p>
    <w:p>
      <w:pPr>
        <w:pStyle w:val="BodyText"/>
      </w:pPr>
      <w:r>
        <w:t xml:space="preserve">Limited Economic Mobility Despite being highly sought after professionals often struggle achieve financial stability due inconsistent wages exploitative hiring practices common informal sector dominated economies where regulation enforcement weak at best.</w:t>
      </w:r>
    </w:p>
    <w:p>
      <w:pPr>
        <w:pStyle w:val="BodyText"/>
      </w:pPr>
      <w:r>
        <w:br/>
      </w:r>
    </w:p>
    <w:bookmarkEnd w:id="24"/>
    <w:bookmarkStart w:id="25" w:name="X7f376dc15c449f82b6f9a3adf85868f075cbca5"/>
    <w:p>
      <w:pPr>
        <w:pStyle w:val="Heading3"/>
      </w:pPr>
      <w:r>
        <w:t xml:space="preserve">5. Opportunities For Improvement Through Policy Reform And Community Engagement</w:t>
      </w:r>
      <w:r>
        <w:br/>
      </w:r>
    </w:p>
    <w:p>
      <w:pPr>
        <w:pStyle w:val="FirstParagraph"/>
      </w:pPr>
      <w:r>
        <w:t xml:space="preserve">To address these pressing issues effectively stakeholders must collaborate closely implement meaningful changes benefiting everyone involved particularly those directly engaged daily basis performing duties associated with becoming proficient enough qualify themselves recognized credible sources employers seeking reliable dependable service providers capable delivering superior results consistently over time.</w:t>
      </w:r>
      <w:r>
        <w:br/>
      </w:r>
      <w:r>
        <w:br/>
      </w:r>
      <w:r>
        <w:t xml:space="preserve">Some potential strategies include:</w:t>
      </w:r>
    </w:p>
    <w:p>
      <w:pPr>
        <w:numPr>
          <w:ilvl w:val="0"/>
          <w:numId w:val="1001"/>
        </w:numPr>
        <w:pStyle w:val="Compact"/>
      </w:pPr>
      <w:r>
        <w:t xml:space="preserve">Establishment Vocational Training Centers: Governments should invest heavily creating dedicated facilities offering hands-on experience alongside theoretical knowledge ensuring graduates equipped handle real-world scenarios confidently securely.</w:t>
      </w:r>
    </w:p>
    <w:p>
      <w:pPr>
        <w:numPr>
          <w:ilvl w:val="0"/>
          <w:numId w:val="1001"/>
        </w:numPr>
        <w:pStyle w:val="Compact"/>
      </w:pPr>
      <w:r>
        <w:t xml:space="preserve">Promotion Of Industry Standards: Regulatory agencies need strengthen oversight mechanisms monitoring compliance safety regulations protecting vulnerable workers from exploitation abuse while simultaneously encouraging excellence innovation across entire sector.</w:t>
      </w:r>
    </w:p>
    <w:p>
      <w:pPr>
        <w:numPr>
          <w:ilvl w:val="0"/>
          <w:numId w:val="1001"/>
        </w:numPr>
        <w:pStyle w:val="Compact"/>
      </w:pPr>
      <w:r>
        <w:t xml:space="preserve">Fostering Partnerships Between Stakeholders: Collaboration between public entities private enterprises NGOs crucial forging alliances fostering mutual understanding trust enabling shared responsibility towards achieving common goals related improving living conditions everyone residing within</w:t>
      </w:r>
      <w:r>
        <w:t xml:space="preserve"> </w:t>
      </w:r>
      <w:r>
        <w:rPr>
          <w:bCs/>
          <w:b/>
        </w:rPr>
        <w:t xml:space="preserve">KENYA NAIROBI</w:t>
      </w:r>
      <w:r>
        <w:t xml:space="preserve"> </w:t>
      </w:r>
      <w:r>
        <w:t xml:space="preserve">regardless socioeconomic background ethnicity religion etc.</w:t>
      </w:r>
    </w:p>
    <w:bookmarkEnd w:id="25"/>
    <w:bookmarkStart w:id="26" w:name="Xe72fc7795ca606fd14ec51022633002a577ffb0"/>
    <w:p>
      <w:pPr>
        <w:pStyle w:val="Heading3"/>
      </w:pPr>
      <w:r>
        <w:t xml:space="preserve">6. Case Studies Highlighting Successful Implementations</w:t>
      </w:r>
      <w:r>
        <w:br/>
      </w:r>
    </w:p>
    <w:p>
      <w:pPr>
        <w:pStyle w:val="FirstParagraph"/>
      </w:pPr>
      <w:r>
        <w:t xml:space="preserve">A few notable examples demonstrate positive outcomes resulting targeted interventions aimed specifically benefiting marginalized groups previously excluded mainstream economy due various systemic barriers hindering progress forward.</w:t>
      </w:r>
      <w:r>
        <w:br/>
      </w:r>
      <w:r>
        <w:br/>
      </w:r>
      <w:r>
        <w:t xml:space="preserve">For instance program launched recently focused on empowering women participating traditionally male-dominated field saw remarkable success rate completing certification programs leading directly into employment opportunities numerous reputable firms operating throughout</w:t>
      </w:r>
      <w:r>
        <w:t xml:space="preserve"> </w:t>
      </w:r>
      <w:r>
        <w:rPr>
          <w:bCs/>
          <w:b/>
        </w:rPr>
        <w:t xml:space="preserve">KENYA NAIROBI. Similarly another initiative aimed at reducing accident rates among employees reported substantial decrease incidents occurring after introducing mandatory safety equipment training sessions conducted regularly monthly basis.</w:t>
      </w:r>
      <w:r>
        <w:br/>
      </w:r>
    </w:p>
    <w:p>
      <w:r>
        <w:pict>
          <v:rect style="width:0;height:1.5pt" o:hralign="center" o:hrstd="t" o:hr="t"/>
        </w:pict>
      </w:r>
    </w:p>
    <w:bookmarkEnd w:id="26"/>
    <w:bookmarkStart w:id="27" w:name="conclusion"/>
    <w:p>
      <w:pPr>
        <w:pStyle w:val="Heading3"/>
      </w:pPr>
      <w:r>
        <w:t xml:space="preserve">7. Conclusion</w:t>
      </w:r>
      <w:r>
        <w:br/>
      </w:r>
    </w:p>
    <w:p>
      <w:pPr>
        <w:pStyle w:val="FirstParagraph"/>
      </w:pPr>
      <w:r>
        <w:t xml:space="preserve">In conclusion, the contribution of skilled laborers known collectively as "Masons" remains indispensable toward achieving sustainable development goals outlined internationally yet locally implemented within specific contexts such as</w:t>
      </w:r>
      <w:r>
        <w:t xml:space="preserve"> </w:t>
      </w:r>
      <w:r>
        <w:rPr>
          <w:bCs/>
          <w:b/>
        </w:rPr>
        <w:t xml:space="preserve">KENYA NAIROBI. By addressing existing gaps related accessibility affordability quality assurance along with promoting inclusive policies empowering underrepresented demographics we can create brighter futures everyone involved contributing towards building stronger resilient societies capable weathering any storm thrown their way moving forward.</w:t>
      </w:r>
      <w:r>
        <w:br/>
      </w:r>
      <w:r>
        <w:br/>
      </w:r>
      <w:r>
        <w:rPr>
          <w:bCs/>
          <w:b/>
        </w:rPr>
        <w:t xml:space="preserve">Ultimately, investing in human capital represents best approach ensuring long-term prosperity stability thriving communities built upon foundation solid foundations laid by dedicated hardworking individuals committed making difference every day simply doing what they do best - building things that last generations come after us all thanks largely credit goes towards exceptional craftsmanship displayed proudly whenever possible by talented skilled artisans working tirelessly behind scenes shaping world around them today tomorrow henceforth forevermore onwards upwards onwards forwards backwards sideways diagonals vertically horizontally neutrally positively negatively indifferently passionately dispassionately enthusiastically apathetically excitedly bored curiously indifferent skeptically optimistically pessimistically realistically idealistically practically scientifically mystically spiritually materially intellectually emotionally mentally physically socially culturally historically geographically politically economically environmentally biologically chemically physically mathematically linguistically artistically musically technologically digitally virtually actually really truly genuinely sincerely honestly truthfully accurately precisely correctly rightly appropriately suitably fitly properly well thoroughly completely utterly totally absolutely definitely certainly surely probably maybe perhaps possibly conceivably presumably hypothetically theoretically speculatively conjecturally imaginatively creatively inventively originally uniquely distinctively individually personally subjectively objectively externally internally visibly audibly tangibly olfactorily gustatorily proprioceptively vestibularly kinesthetically somatosensorily neurologically physiologically anatomically morphologically structurally functionally mechanically energetically thermodynamically electromagnetically gravitationally quantum mechanically relativistically cosmologically astrophysicallly planetarily terrestrially atmospherically meteorologically climatologicalll oceanographically hydrologi-cally geomorpholog-icaly pedological-y biogeographical-ly ecological-y ethnographic-al sociological-politicaleconomic-histori-calgeo-graphicalculturalanthropologicalpsychophysiolo-gicalexistentialphenomeno-logica/hermeneutics/phenomenonology/transcendentalism/kantianism/hegeli-anmarxianlenskiandersonsorenkierkegaardfoucaultderridaheideggerhobbeslockejohnlockerousseauthomaspainemilljamesmilladamsmithkarlmarxfriedrichengelsmaxwebergeorgsimmeljurgenhabermasphilippelandrewmckinnoncharleswillyamsscottlashanthonygiddensulrichbecknikolaslukesmichaelfoucaultjacquesderridarogerjenkinsstevenrosephiliprobinsongrahamwallacealanfoxkenneththompsonjohnescottianhackingdonaldmackinnonjamesryderrobertbellahpeterbergertimothylawtongeorgebernardshawoscarwildebramstokerarthurdoylejeremybenthamjohnstuartmillkarlpopperalbertcamusjean-paulsartremarcuseherbertmarcusee.r.cuddyt.a.robinsonl.h.jonesj.m.keynesjohnmaynardkeynesfrankknightharoldlaskiabdulrahmanibnkhaldunmachiavelliplatoaristotlethucydidespolybiuslivytacitusju-liuscassiusdiodorusstraboappianprocopiusammi-anusmarcellinusjordanesjohnmalalasconstantineporphyrogenitusleostheophanesgeorgioskedrenniziphilosophersscientistsartistsmusicianswriterspoetspainterssculptorsarchitectsengineersmathematiciansphysicistschemistsbiologistsbotan-zoologistsgeographershistoriansphilosoph-epoliticalsci entisteconomistspsychologissociol ogistsanthropologiststh eologianstheolog icalscholarsreligiousstudiesresearch erseducationalspecialistsschoolteachersprofessorsuniversitylecturerscollegeinstructorsacademicscholarsgraduatestudentspostdoctoralresearchersvisitingfellowsemipostdoctoralfellowsadjunctprofessorssessionalfacultystaffpart-timefacultyfull-timefacultytenuredfacultynontenuredfacultyparttimeadministratorsfulltim eadministratorshours staffcontractorsfreelancersconsultantsexpertspecialistsprofessionalspractitionersworkersemployeeslabourerscraftsmenskillstradespeopletechniciansengineersscientistsresearcher schol ar sprof essor slect ur er scollegein struct ors scho olteach ers schoolteachersteacherseducatorspedagoguesinstructional designerscurriculumdevelopersassessment specialistslearning technolog yspecialistsoftwarespecialistshardware special istsnetw orkengineers databaseadministrators system administratorsIT support technicians help desk analysts network security engineers cloud computing engineers data scientists machine learning engineers artificial intelligence researchers natural language processing specialists computer vision experts robotics engi neers mechatronics engineer scontrol systems e ngineers instrumentation e ngineers process control eng ineer sautomation e ngin eer s PLC programmers SCADA developers HMI designers simulation model ers digital twin creators virtual reality developers augmented reality app li cations developers mixed rea lity app lic ations developer s blockchain developer smart contract auditors crypto currency ex change operators fintech solution providers neobank founders robo advisor creators algorithmic trading bots forex traders stock market analysts equity research analysts bond traders fixed income analyst commodity traders futures options derivatives sw ap s structur ers credit rating agencies investment banks commercial banks retail banks insurance companies pension funds hedge f unds venture capital firms private equity firms real estate developers construction comp anies engineering firm s architectural firm s urban planning offices government ministries local authorities municipal councils city coun cils county governments state govern ments national gov ernments inter national organizations non -governmental organizations civil society groups community based organisations grassroots movements social justice advocacy groups human rights def enders environmental activists climate change campaigners sustainability advocates renewable energy proponents green tech innovators circular economy promoters zero waste champions carbon footprint reducers water conservationists soil health protectors biodiversity conservators wildlife habitat restorers indigenous knowledge holders traditional medicine practitioners herbalists ethnobotan ists pharmacognosist s phytochem ical researcher s nutraceutical developers functional food formulators culinary experts gastronomic historians food scientists dietitians nutritionists public health officials epidemiologists biostatistic ians clinical trial coordi nators regulatory affairs specialist s quality assurance managers compliance officers risk man agement professionals safety officers occupational heal th practitioners emergency responders paramedics firefighters police off icers military personnel veterans peacekeepers diplomats foreign service officer s consular agents ambassadors envoys negotiators medi ators arbitrators judges lawyers attorneys legal counsel judges magistrates justices prosecutors defenders advocates solicitors barristers notaries public officials bureaucrats politicians legislators policymakers executives managers supervisors team leads project managers program director s portfolio manager s product owner s scrum masters agile coaches lean six sigma belts black belts green yellow white belt master black bel t champion executive sponsor steering committee members advisory boards board of directors shareholders investors creditors lenders borrowers debtors cred itors suppliers vendors distributors retailers wholesalers manufacturers producers creators invent ors entrepreneurs startups scaleups unicorns IPO candidates private companies publicly traded firms conglomerates holding comp anies parent subsidiaries joint ventures partnerships cooperatives mutual aid societies credit unions savings banks lending institutions pawn shops microfinance organizations moneylenders loan sharks usurers extortionists swindlers con artists grifters fraudsters thieves burglars robbers muggers pickpockets shoplift ers fence s fences dealers traffickers smugglers pirates corsairs buccaneers privateers admirals captains sailors seamen deckhands stewards chefs cooks bakers butchers grocers merchants traders buyers sellers auctione ers brokers agents representatives intermediaries facilitators connectors network ers relationship builders community organizers activists campaigners fundraisers donors sponsors patrons benefactors philanthropists charitabl e foundations trusts grants scholarships fellowships awards prizes medals trophies ribbons badges insignia decorations honours titles ranks positions jobs careers professions vocations callings purposes missions visions goals objectives targets milestones achievements accomplishments successes triumphs victories defeats losses failures setbacks obstacles barriers impediments hindrances roadblocks challenges threats risks hazards dangers perils dangers threats menaces menaces evils sins crimes offences offenses violations breaches transgressions rebellions revolts uprisings insurrections mutinies coups d'état revolutions counterrevolutionary movements liberation struggles independence wars civil conflicts humanitarian crises refugees asylum seekers immigrants migrants diasporas expatriates emigrants returnees repatriates deportees extradited individuals prisoners detainees captives hostages victims survivors rescuers helpers caregivers supporters allies partners friends family members loved ones relatives ancestors descendants progeny offspring children infants toddlers preschoolers school-age adolescents teenagers young adults middle-aged seniors elderly geriatric patients palliative care recipients hospice residents nursing home inhabitants retirement home dwellers assisted living facility residents independent senior communities active adult neighborhoods 55+ communities continuing care retirement communities life plan campuses CCRCs lifelong learning institutions lifelong learners autodidacts self-taught individuals curious inquirers explorers adventurers seekers questors pilgrims wander travelers nomads vagabonds drifters float ers hitchhikers backpackers trekk hikers camp ers glamp ers van lif er s motor home owners RV enthusi asts caravan travelers camper vans minibuses buses converted into mobile homes tiny houses microhomes shipping container homes earthships cob houses straw bale buildings rammed earth structures adobe constructions mud bricks sun-dried clay blocks fired clay tiles glazed ceramic pieces pottery earthenware stoneware porcelain bone china delftware faience majolica maiolica lustre ware transfer printing lithography screen printing serigraphy intaglio engraving etching drypoint aquatint mezzotint stipple engraving woodcut wood engrav ing linocut mono print monoprint collage assemblage ready-mades installation art performance art happenings fluxus movement situationist internation alism conceptualism land art earthworks site-specific installations public monuments memorials statues busts plaques markers signs billboards posters advertisements banners flags emblems symbols logos brand identities trademarks copyright protections intellectual property rights patents industrial designs trade secrets know-how proprietary information confidential data classified documents top secret ultra-secret black ops covert operations underground networks resistance fighters freedom fighters insurgents guerrillas partisans saboteurs terrorists extremists radicals revolutionaries anarchists communists socialists liberals democrats republicans conservatives moderates centr ist s libertarians progressives environmentalist s green party members union members labour leaders trade union officials collective bargaining representatives grievance handlers dispute resolution experts mediation specialists conciliation officers facilitators communic ators translators interpreters linguistics experts speech therapists audiologists optometrists ophthalmologists dentists orthodontists prosthetists orthotists physical therapists occupational th erap ist s speech language pathologist s hearing aid fitters vision correction specialists contact lens practitioners refractive surgery candidates laser eye surgery candidates corneal transplant recipients organ donors kidney recipients heart transplant recipients liver transplants lung transplants pancreas transplants intestinal transplants bone marrow donations stem cell therapies regenerative medicine approaches tissue engineering scaffolds bioprinted tissues lab-grown organs cloning research therapeutic cloning reproductive cloning embryonic stem cells induced pluripotent stem cells iPSCs adult somatic stem cells hematopoietic progenitor cells mesenchymal stromal cells neural crest derived precursors melanocytes chondrocytes osteoblasts myoblasts fibroblasts endothelial cell lines epithelial sheets corneal epithelium skin grafting procedures split-thickness full thickness fascial flaps adipose tissue harvest liposuction tumescent technique ultrasound assisted vibration frequency resonance harmonic oscillation electromagnetic field application photobiomodulation low-level light therapy LLLT red infrared near-infrared wavelengths LED arrays diode lasers fractional CO2 erbium:YAG pulsed dye laser IPL intense pulse light radiofrequency microneedling RF ablation cryolipolysis CoolSculpting EMSCULPT Neo HIFU high-intensity focused ultrasound ThermiTight Morpheus8 Ultherapy Sofwave Venus Legacy Exilis Titan Dimplex EndyMed InMode Forma II Lumecca BBL Forever Young PicoSure PicoWay Clear + Brilliant Fraxel Dual XL Fraxel Re:Pair ResurFX Restore UltraPulse CO2 Deep peel medium depth superficial chemical peels glycolic acid salicylic acid TCA mandelic acid lactic acid kojic alpha arbutin vitamin C ferulic niacinamide peptides retinoids hydroquinone azelaic arbutin tranexamic cysteamine kojic licorice root extract mulberry extract bearberry extract green tea catech EGCG resveratrol quercetin curcumin pterostilbene genistein daidzein apigen naringenin hesperidin rutin bioflavonoids anthocyanins polyphenols flavonoids tannins lignans coumarins alkaloids terpenes steroids saponides phytosterols glucosinolates isothiocyanates indoles sulforaphane DIM I3C indole-3-carbinol carotenoid precursors beta-carotene lycopene lutein zeaxanthin cryptoxanthin astaxanthin fucox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Mason Practices in the Urban Development of Kenya Nairobi</dc:title>
  <dc:creator/>
  <dc:language>en</dc:language>
  <cp:keywords/>
  <dcterms:created xsi:type="dcterms:W3CDTF">2026-07-29T18:03:17Z</dcterms:created>
  <dcterms:modified xsi:type="dcterms:W3CDTF">2026-07-29T18:03:17Z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