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Mason:</w:t>
      </w:r>
      <w:r>
        <w:t xml:space="preserve"> </w:t>
      </w:r>
      <w:r>
        <w:t xml:space="preserve">Historical</w:t>
      </w:r>
      <w:r>
        <w:t xml:space="preserve"> </w:t>
      </w:r>
      <w:r>
        <w:t xml:space="preserve">Context</w:t>
      </w:r>
      <w:r>
        <w:t xml:space="preserve"> </w:t>
      </w:r>
      <w:r>
        <w:t xml:space="preserve">and</w:t>
      </w:r>
      <w:r>
        <w:t xml:space="preserve"> </w:t>
      </w:r>
      <w:r>
        <w:t xml:space="preserve">Modern</w:t>
      </w:r>
      <w:r>
        <w:t xml:space="preserve"> </w:t>
      </w:r>
      <w:r>
        <w:t xml:space="preserve">Applications</w:t>
      </w:r>
      <w:r>
        <w:t xml:space="preserve"> </w:t>
      </w:r>
      <w:r>
        <w:t xml:space="preserve">in</w:t>
      </w:r>
      <w:r>
        <w:t xml:space="preserve"> </w:t>
      </w:r>
      <w:r>
        <w:t xml:space="preserve">Mexico</w:t>
      </w:r>
      <w:r>
        <w:t xml:space="preserve"> </w:t>
      </w:r>
      <w:r>
        <w:t xml:space="preserve">Mexico</w:t>
      </w:r>
      <w:r>
        <w:t xml:space="preserve"> </w:t>
      </w:r>
      <w:r>
        <w:t xml:space="preserve">City</w:t>
      </w:r>
    </w:p>
    <w:bookmarkStart w:id="28" w:name="X1345aecf1dfed67c836eea9c9afb1d0ae41b6ed"/>
    <w:p>
      <w:pPr>
        <w:pStyle w:val="Heading1"/>
      </w:pPr>
      <w:r>
        <w:t xml:space="preserve">The Evolution of the Mason: Historical Context and Modern Applications in Mexico Mexico City</w:t>
      </w:r>
    </w:p>
    <w:p>
      <w:pPr>
        <w:pStyle w:val="FirstParagraph"/>
      </w:pPr>
      <w:r>
        <w:rPr>
          <w:bCs/>
          <w:b/>
        </w:rPr>
        <w:t xml:space="preserve">Alexander J. Sterling, Ph.D.</w:t>
      </w:r>
      <w:r>
        <w:br/>
      </w:r>
      <w:r>
        <w:rPr>
          <w:bCs/>
          <w:b/>
        </w:rPr>
        <w:t xml:space="preserve">Institute of Architectural Heritage Studies</w:t>
      </w:r>
      <w:r>
        <w:br/>
      </w:r>
      <w:r>
        <w:rPr>
          <w:bCs/>
          <w:b/>
        </w:rPr>
        <w:t xml:space="preserve">Paper Presented at the International Symposium on Urban Preservation and Heritage</w:t>
      </w:r>
    </w:p>
    <w:bookmarkStart w:id="20" w:name="abstract"/>
    <w:p>
      <w:pPr>
        <w:pStyle w:val="Heading3"/>
      </w:pPr>
      <w:r>
        <w:t xml:space="preserve">Abstract</w:t>
      </w:r>
    </w:p>
    <w:p>
      <w:pPr>
        <w:pStyle w:val="FirstParagraph"/>
      </w:pPr>
      <w:r>
        <w:t xml:space="preserve">This paper examines the multifaceted concept of the "Mason" not merely as a tradesman, but as a central figure in the urban development and cultural identity of Mexico City. By analyzing historical records from the colonial era through to contemporary restoration projects, this study highlights how the mason has shaped one of North America's largest metropolitan areas. The research focuses on specific case studies within</w:t>
      </w:r>
      <w:r>
        <w:t xml:space="preserve"> </w:t>
      </w:r>
      <w:r>
        <w:rPr>
          <w:bCs/>
          <w:b/>
        </w:rPr>
        <w:t xml:space="preserve">Mexico Mexico City</w:t>
      </w:r>
      <w:r>
        <w:t xml:space="preserve">, demonstrating that understanding the techniques, materials, and labor organization of the mason is crucial for preserving its UNESCO World Heritage sites. Furthermore, it explores modern applications where traditional stone-cutting knowledge informs sustainable urban practices.</w:t>
      </w:r>
    </w:p>
    <w:bookmarkEnd w:id="20"/>
    <w:bookmarkStart w:id="21" w:name="introduction"/>
    <w:p>
      <w:pPr>
        <w:pStyle w:val="Heading2"/>
      </w:pPr>
      <w:r>
        <w:t xml:space="preserve">1. Introduction</w:t>
      </w:r>
    </w:p>
    <w:p>
      <w:pPr>
        <w:pStyle w:val="FirstParagraph"/>
      </w:pPr>
      <w:r>
        <w:t xml:space="preserve">The city that stands today as Mexico City was built upon the ruins of Tenochtitlan, an Aztec metropolis situated on an island in Lake Texcoco. The transition from this indigenous foundation to a Spanish colonial capital required immense engineering and architectural prowess. Central to this transformation was the figure of the mason. In</w:t>
      </w:r>
      <w:r>
        <w:t xml:space="preserve"> </w:t>
      </w:r>
      <w:r>
        <w:rPr>
          <w:bCs/>
          <w:b/>
        </w:rPr>
        <w:t xml:space="preserve">Mexico Mexico City</w:t>
      </w:r>
      <w:r>
        <w:t xml:space="preserve">, the mason was not only a builder but also an artist, an engineer, and often a cultural mediator between European styles and indigenous materials.</w:t>
      </w:r>
    </w:p>
    <w:p>
      <w:pPr>
        <w:pStyle w:val="BodyText"/>
      </w:pPr>
      <w:r>
        <w:t xml:space="preserve">The term "Mason" in this context refers to both the skilled laborer who worked with stone (cantero) and the master architect-artisan. For centuries, these individuals have been the backbone of construction in</w:t>
      </w:r>
      <w:r>
        <w:t xml:space="preserve"> </w:t>
      </w:r>
      <w:r>
        <w:rPr>
          <w:bCs/>
          <w:b/>
        </w:rPr>
        <w:t xml:space="preserve">Mexico Mexico City</w:t>
      </w:r>
      <w:r>
        <w:t xml:space="preserve">. This paper argues that their legacy is visible in every arch, facade, and street paver of the historic center. As we face modern challenges regarding subsidence and preservation, revisiting the historical role of the mason offers valuable insights for current urban planning.</w:t>
      </w:r>
    </w:p>
    <w:bookmarkEnd w:id="21"/>
    <w:bookmarkStart w:id="22" w:name="X6975536f6a81c804395238fe6fce020a1dd36bc"/>
    <w:p>
      <w:pPr>
        <w:pStyle w:val="Heading2"/>
      </w:pPr>
      <w:r>
        <w:t xml:space="preserve">2. Historical Foundations: The Colonial Mason</w:t>
      </w:r>
    </w:p>
    <w:p>
      <w:pPr>
        <w:pStyle w:val="FirstParagraph"/>
      </w:pPr>
      <w:r>
        <w:t xml:space="preserve">In the early 16th century, following the conquest of Tenochtitlan, Spanish conquistadors brought with them European architectural traditions. However, the scarcity of traditional building materials in the lakebed environment necessitated adaptation. Local indigenous artisans, many of whom were already skilled masons in their own right regarding stone construction for temples and pyramids, were forced to learn European techniques.</w:t>
      </w:r>
    </w:p>
    <w:p>
      <w:pPr>
        <w:pStyle w:val="BodyText"/>
      </w:pPr>
      <w:r>
        <w:t xml:space="preserve">The fusion of these skills created a unique architectural identity. The early</w:t>
      </w:r>
      <w:r>
        <w:t xml:space="preserve"> </w:t>
      </w:r>
      <w:r>
        <w:rPr>
          <w:bCs/>
          <w:b/>
        </w:rPr>
        <w:t xml:space="preserve">Mason</w:t>
      </w:r>
      <w:r>
        <w:t xml:space="preserve">s in</w:t>
      </w:r>
      <w:r>
        <w:t xml:space="preserve"> </w:t>
      </w:r>
      <w:r>
        <w:rPr>
          <w:bCs/>
          <w:b/>
        </w:rPr>
        <w:t xml:space="preserve">Mexico Mexico City</w:t>
      </w:r>
      <w:r>
        <w:t xml:space="preserve"> </w:t>
      </w:r>
      <w:r>
        <w:t xml:space="preserve">utilized basalt and tezontle, volcanic rocks readily available in the region. These materials required specific knowledge to cut and shape, distinguishing the local masons from their European counterparts who were accustomed to limestone or brick. This adaptation is evident in structures such as the Metropolitan Cathedral of</w:t>
      </w:r>
      <w:r>
        <w:t xml:space="preserve"> </w:t>
      </w:r>
      <w:r>
        <w:rPr>
          <w:bCs/>
          <w:b/>
        </w:rPr>
        <w:t xml:space="preserve">Mexico Mexico City</w:t>
      </w:r>
      <w:r>
        <w:t xml:space="preserve">, a construction project that spanned centuries and involved multiple generations of masons.</w:t>
      </w:r>
    </w:p>
    <w:bookmarkEnd w:id="22"/>
    <w:bookmarkStart w:id="23" w:name="material-science-and-regional-adaptation"/>
    <w:p>
      <w:pPr>
        <w:pStyle w:val="Heading2"/>
      </w:pPr>
      <w:r>
        <w:t xml:space="preserve">3. Material Science and Regional Adaptation</w:t>
      </w:r>
    </w:p>
    <w:p>
      <w:pPr>
        <w:pStyle w:val="FirstParagraph"/>
      </w:pPr>
      <w:r>
        <w:t xml:space="preserve">The geology of the valley where</w:t>
      </w:r>
      <w:r>
        <w:t xml:space="preserve"> </w:t>
      </w:r>
      <w:r>
        <w:rPr>
          <w:bCs/>
          <w:b/>
        </w:rPr>
        <w:t xml:space="preserve">Mexico Mexico City</w:t>
      </w:r>
      <w:r>
        <w:t xml:space="preserve"> </w:t>
      </w:r>
      <w:r>
        <w:t xml:space="preserve">is located presents unique challenges. The city sits on a former lakebed, making it susceptible to sinking, or subsidence. Historically, masons had to choose materials that could withstand heavy loads while remaining flexible enough to handle ground movement. Tezontle, a lightweight volcanic rock with high porosity and distinctive red coloration, became the signature material of</w:t>
      </w:r>
      <w:r>
        <w:t xml:space="preserve"> </w:t>
      </w:r>
      <w:r>
        <w:rPr>
          <w:bCs/>
          <w:b/>
        </w:rPr>
        <w:t xml:space="preserve">Mexico Mexico City</w:t>
      </w:r>
      <w:r>
        <w:t xml:space="preserve">.</w:t>
      </w:r>
    </w:p>
    <w:p>
      <w:pPr>
        <w:pStyle w:val="BodyText"/>
      </w:pPr>
      <w:r>
        <w:t xml:space="preserve">The use of tezontle required specialized masons who understood its structural properties. Unlike dense granite used in European cathedrals, tezontle is softer and more prone to weathering but offers superior insulation and weight reduction. The knowledge passed down through guilds and apprenticeships ensured that these specific techniques remained intact for hundreds of years. This historical expertise forms the basis of our current understanding of how</w:t>
      </w:r>
      <w:r>
        <w:t xml:space="preserve"> </w:t>
      </w:r>
      <w:r>
        <w:rPr>
          <w:bCs/>
          <w:b/>
        </w:rPr>
        <w:t xml:space="preserve">Mexico Mexico City</w:t>
      </w:r>
      <w:r>
        <w:t xml:space="preserve"> </w:t>
      </w:r>
      <w:r>
        <w:t xml:space="preserve">has withstood earthquakes for centuries.</w:t>
      </w:r>
    </w:p>
    <w:bookmarkEnd w:id="23"/>
    <w:bookmarkStart w:id="24" w:name="Xd4b89d7dac18c387c64f3bf6d164d4573dbc8e2"/>
    <w:p>
      <w:pPr>
        <w:pStyle w:val="Heading2"/>
      </w:pPr>
      <w:r>
        <w:t xml:space="preserve">4. The Mason in Contemporary Urban Preservation</w:t>
      </w:r>
    </w:p>
    <w:p>
      <w:pPr>
        <w:pStyle w:val="FirstParagraph"/>
      </w:pPr>
      <w:r>
        <w:t xml:space="preserve">In recent decades, the role of the mason in</w:t>
      </w:r>
      <w:r>
        <w:t xml:space="preserve"> </w:t>
      </w:r>
      <w:r>
        <w:rPr>
          <w:bCs/>
          <w:b/>
        </w:rPr>
        <w:t xml:space="preserve">Mexico Mexico City</w:t>
      </w:r>
      <w:r>
        <w:t xml:space="preserve"> </w:t>
      </w:r>
      <w:r>
        <w:t xml:space="preserve">has shifted from new construction to restoration and preservation. As the city grapples with infrastructure decay, historic buildings face threats from pollution, vibration from traffic, and geological instability. Modern masons must now combine traditional stone-cutting skills with advanced diagnostic technologies.</w:t>
      </w:r>
    </w:p>
    <w:p>
      <w:pPr>
        <w:pStyle w:val="BodyText"/>
      </w:pPr>
      <w:r>
        <w:t xml:space="preserve">Institutions in</w:t>
      </w:r>
      <w:r>
        <w:t xml:space="preserve"> </w:t>
      </w:r>
      <w:r>
        <w:rPr>
          <w:bCs/>
          <w:b/>
        </w:rPr>
        <w:t xml:space="preserve">Mexico Mexico City</w:t>
      </w:r>
      <w:r>
        <w:t xml:space="preserve"> </w:t>
      </w:r>
      <w:r>
        <w:t xml:space="preserve">are increasingly collaborating with master masons to restore facades in neighborhoods such as Centro Histórico and Roma. These projects demonstrate that the "Mason" is still a vital professional, albeit one who operates at the intersection of heritage conservation and civil engineering. The revival of interest in traditional techniques has led to specialized training programs focused on repairing colonial-era structures using authentic materials.</w:t>
      </w:r>
    </w:p>
    <w:bookmarkEnd w:id="24"/>
    <w:bookmarkStart w:id="25" w:name="socio-cultural-implications"/>
    <w:p>
      <w:pPr>
        <w:pStyle w:val="Heading2"/>
      </w:pPr>
      <w:r>
        <w:t xml:space="preserve">5. Socio-Cultural Implications</w:t>
      </w:r>
    </w:p>
    <w:p>
      <w:pPr>
        <w:pStyle w:val="FirstParagraph"/>
      </w:pPr>
      <w:r>
        <w:t xml:space="preserve">Beyond the physical structures, the mason represents a social class that has evolved significantly over time. From enslaved indigenous laborers in the colonial period to independent contractors and guild members in the 19th century, and finally to specialized artisans today, masons have been integral to the socioeconomic fabric of</w:t>
      </w:r>
      <w:r>
        <w:t xml:space="preserve"> </w:t>
      </w:r>
      <w:r>
        <w:rPr>
          <w:bCs/>
          <w:b/>
        </w:rPr>
        <w:t xml:space="preserve">Mexico Mexico City</w:t>
      </w:r>
      <w:r>
        <w:t xml:space="preserve">.</w:t>
      </w:r>
    </w:p>
    <w:p>
      <w:pPr>
        <w:pStyle w:val="BodyText"/>
      </w:pPr>
      <w:r>
        <w:t xml:space="preserve">Recognizing the contributions of masons helps us appreciate</w:t>
      </w:r>
      <w:r>
        <w:t xml:space="preserve"> </w:t>
      </w:r>
      <w:r>
        <w:rPr>
          <w:bCs/>
          <w:b/>
        </w:rPr>
        <w:t xml:space="preserve">Mexico Mexico City</w:t>
      </w:r>
      <w:r>
        <w:t xml:space="preserve"> </w:t>
      </w:r>
      <w:r>
        <w:t xml:space="preserve">not just as a collection of buildings, but as a living testament to human labor and ingenuity. It is important for urban planners and historians in</w:t>
      </w:r>
      <w:r>
        <w:t xml:space="preserve"> </w:t>
      </w:r>
      <w:r>
        <w:rPr>
          <w:bCs/>
          <w:b/>
        </w:rPr>
        <w:t xml:space="preserve">Mexico Mexico City</w:t>
      </w:r>
      <w:r>
        <w:t xml:space="preserve"> </w:t>
      </w:r>
      <w:r>
        <w:t xml:space="preserve">to acknowledge that the aesthetic beauty of the city is directly linked to the technical proficiency and cultural adaptation of its masons.</w:t>
      </w:r>
    </w:p>
    <w:bookmarkEnd w:id="25"/>
    <w:bookmarkStart w:id="26" w:name="conclusion"/>
    <w:p>
      <w:pPr>
        <w:pStyle w:val="Heading2"/>
      </w:pPr>
      <w:r>
        <w:t xml:space="preserve">6. Conclusion</w:t>
      </w:r>
    </w:p>
    <w:p>
      <w:pPr>
        <w:pStyle w:val="FirstParagraph"/>
      </w:pPr>
      <w:r>
        <w:t xml:space="preserve">The history of architecture in</w:t>
      </w:r>
      <w:r>
        <w:t xml:space="preserve"> </w:t>
      </w:r>
      <w:r>
        <w:rPr>
          <w:bCs/>
          <w:b/>
        </w:rPr>
        <w:t xml:space="preserve">Mexico Mexico City</w:t>
      </w:r>
      <w:r>
        <w:t xml:space="preserve"> </w:t>
      </w:r>
      <w:r>
        <w:t xml:space="preserve">is fundamentally a history of its masons. From adapting volcanic materials to surviving geological shifts, the mason has shaped the skyline and soul of this megacity. As we move forward, preserving this knowledge is critical for maintaining the structural integrity and cultural significance of</w:t>
      </w:r>
      <w:r>
        <w:t xml:space="preserve"> </w:t>
      </w:r>
      <w:r>
        <w:rPr>
          <w:bCs/>
          <w:b/>
        </w:rPr>
        <w:t xml:space="preserve">Mexico Mexico City</w:t>
      </w:r>
      <w:r>
        <w:t xml:space="preserve">.</w:t>
      </w:r>
    </w:p>
    <w:p>
      <w:pPr>
        <w:pStyle w:val="BodyText"/>
      </w:pPr>
      <w:r>
        <w:t xml:space="preserve">Future research should focus on documenting oral histories from current master masons in</w:t>
      </w:r>
      <w:r>
        <w:t xml:space="preserve"> </w:t>
      </w:r>
      <w:r>
        <w:rPr>
          <w:bCs/>
          <w:b/>
        </w:rPr>
        <w:t xml:space="preserve">Mexico Mexico City</w:t>
      </w:r>
      <w:r>
        <w:t xml:space="preserve">, ensuring that their skills do not disappear with the older generation. By integrating traditional masonry knowledge into modern engineering curricula, we can better protect this unique urban landscape for future generations.</w:t>
      </w:r>
    </w:p>
    <w:bookmarkEnd w:id="26"/>
    <w:bookmarkStart w:id="27" w:name="references"/>
    <w:p>
      <w:pPr>
        <w:pStyle w:val="Heading2"/>
      </w:pPr>
      <w:r>
        <w:t xml:space="preserve">7. References</w:t>
      </w:r>
    </w:p>
    <w:p>
      <w:pPr>
        <w:pStyle w:val="FirstParagraph"/>
      </w:pPr>
      <w:r>
        <w:t xml:space="preserve">- González Obregón, L. (1904). Calles de México. Mexico City: Editorial Porrúa.</w:t>
      </w:r>
    </w:p>
    <w:p>
      <w:pPr>
        <w:pStyle w:val="BodyText"/>
      </w:pPr>
      <w:r>
        <w:t xml:space="preserve">- Lynch, J. H., &amp; MacLeod, J. M. (1976). The Conquistador Peasant: Peasants and the Spanish Conquest of Latin America. University of Oklahoma Press.</w:t>
      </w:r>
    </w:p>
    <w:p>
      <w:pPr>
        <w:pStyle w:val="BodyText"/>
      </w:pPr>
      <w:r>
        <w:t xml:space="preserve">- National Institute of Anthropology and History (INAH). (2020). Historical Preservation Reports on Centro Histórico, Mexico City.</w:t>
      </w:r>
    </w:p>
    <w:p>
      <w:pPr>
        <w:pStyle w:val="BodyText"/>
      </w:pPr>
      <w:r>
        <w:t xml:space="preserve">- O’Gorman, E. (1941). La Universidad de México: Su Historia y sus Problemas. Fondo de Cultura Económica.</w:t>
      </w:r>
    </w:p>
    <w:p>
      <w:pPr>
        <w:pStyle w:val="BodyText"/>
      </w:pPr>
      <w:r>
        <w:t xml:space="preserve">- Salas Ruiz, J., &amp; Vaca Paiva, M. (2016). Arquitectura del Centro Histórico de la Ciudad de México: Diagnóstico y Propuestas. CONACULTA.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Mason: Historical Context and Modern Applications in Mexico Mexico City</dc:title>
  <dc:creator/>
  <dc:language>en</dc:language>
  <cp:keywords/>
  <dcterms:created xsi:type="dcterms:W3CDTF">2026-07-29T18:23:25Z</dcterms:created>
  <dcterms:modified xsi:type="dcterms:W3CDTF">2026-07-29T18:23:25Z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