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Masonry</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31614c2d7528fe61afdf9fce1e6ff9d286cf1e1"/>
    <w:p>
      <w:pPr>
        <w:pStyle w:val="Heading1"/>
      </w:pPr>
      <w:r>
        <w:t xml:space="preserve">The Evolution and Strategic Integration of Masonry in the Urban Fabric of Saudi Arabia Riyadh</w:t>
      </w:r>
    </w:p>
    <w:p>
      <w:pPr>
        <w:pStyle w:val="FirstParagraph"/>
      </w:pPr>
      <w:r>
        <w:rPr>
          <w:iCs/>
          <w:i/>
          <w:bCs/>
          <w:b/>
        </w:rPr>
        <w:t xml:space="preserve">Abstract:</w:t>
      </w:r>
      <w:r>
        <w:br/>
      </w:r>
      <w:r>
        <w:t xml:space="preserve">This paper explores the historical significance, contemporary relevance, and future potential of masonry techniques within the rapid urbanization context of Saudi Arabia Riyadh. As Vision 2030 drives monumental infrastructure projects, understanding the synergy between traditional artisanal knowledge and modern construction standards is critical. This study examines how "Mason" expertise contributes to sustainable development, cultural preservation, and architectural innovation in one of the Middle East's most dynamic capitals.</w:t>
      </w:r>
    </w:p>
    <w:bookmarkStart w:id="20" w:name="introduction"/>
    <w:p>
      <w:pPr>
        <w:pStyle w:val="Heading2"/>
      </w:pPr>
      <w:r>
        <w:t xml:space="preserve">1. Introduction</w:t>
      </w:r>
    </w:p>
    <w:p>
      <w:pPr>
        <w:pStyle w:val="FirstParagraph"/>
      </w:pPr>
      <w:r>
        <w:t xml:space="preserve">The city of Saudi Arabia Riyadh stands at a pivotal juncture in its history. Transforming from a traditional oasis settlement into a global metropolitan hub, the capital faces unique challenges regarding urban density, climate resilience, and cultural identity. Central to addressing these challenges is the construction industry, where the role of specialized laborers—specifically those practicing the trade of Masonry—is undergoing a significant renaissance. This conference paper argues that integrating traditional Mason practices with modern engineering principles in Saudi Arabia Riyadh is not merely an aesthetic choice but a strategic necessity for sustainable urban growth.</w:t>
      </w:r>
    </w:p>
    <w:p>
      <w:pPr>
        <w:pStyle w:val="BodyText"/>
      </w:pPr>
      <w:r>
        <w:t xml:space="preserve">In recent years, the term "Mason" has evolved beyond its historical connotation of simple stone laying. Today, it encompasses a sophisticated discipline involving thermal insulation, structural integrity through composite materials, and heritage preservation. In the context of Saudi Arabia Riyadh, where extreme summer temperatures pose a constant threat to building efficiency and durability, the mastery of masonry is paramount.</w:t>
      </w:r>
    </w:p>
    <w:bookmarkEnd w:id="20"/>
    <w:bookmarkStart w:id="21" w:name="X2147302cc3c36df171406eb958e0559ace5400a"/>
    <w:p>
      <w:pPr>
        <w:pStyle w:val="Heading2"/>
      </w:pPr>
      <w:r>
        <w:t xml:space="preserve">2. Historical Context: The Roots of Masonry in the Region</w:t>
      </w:r>
    </w:p>
    <w:p>
      <w:pPr>
        <w:pStyle w:val="FirstParagraph"/>
      </w:pPr>
      <w:r>
        <w:t xml:space="preserve">To understand the current trajectory, one must look back at the vernacular architecture that defined pre-modern Saudi Arabia. Traditional structures in Riyadh were constructed using locally sourced materials such as mudbrick (adobe), limestone, and palm wood. These "Mason" techniques were inherently sustainable, providing natural cooling properties that kept interiors habitable during scorching summers. The intricate geometric patterns and thick walls characteristic of Najdi architecture were not only culturally expressive but also functionally superior.</w:t>
      </w:r>
    </w:p>
    <w:p>
      <w:pPr>
        <w:pStyle w:val="BodyText"/>
      </w:pPr>
      <w:r>
        <w:t xml:space="preserve">However, the oil boom of the mid-20th century introduced concrete and steel as dominant building materials, leading to a decline in traditional Mason skills. Many original structures in Saudi Arabia Riyadh were demolished or altered beyond recognition, resulting in a loss of architectural identity. This section reviews archaeological findings and historical records to highlight what was lost and why recovering these principles is essential for modern construction.</w:t>
      </w:r>
    </w:p>
    <w:bookmarkEnd w:id="21"/>
    <w:bookmarkStart w:id="22" w:name="X270cdd229351d91aee709ceebded63fa4cf4d8b"/>
    <w:p>
      <w:pPr>
        <w:pStyle w:val="Heading2"/>
      </w:pPr>
      <w:r>
        <w:t xml:space="preserve">3. Modern Challenges: Climate and Urbanization in Saudi Arabia Riyadh</w:t>
      </w:r>
    </w:p>
    <w:p>
      <w:pPr>
        <w:pStyle w:val="FirstParagraph"/>
      </w:pPr>
      <w:r>
        <w:t xml:space="preserve">Saudi Arabia Riyadh experiences one of the harshest climates in the world, with summer temperatures frequently exceeding 45°C (113°F). This environmental reality imposes severe demands on building envelopes. Modern glass-heavy skyscrapers, while visually striking, often result in high energy consumption for cooling purposes. The solution lies in a return to smart masonry.</w:t>
      </w:r>
    </w:p>
    <w:p>
      <w:pPr>
        <w:pStyle w:val="BodyText"/>
      </w:pPr>
      <w:r>
        <w:t xml:space="preserve">Modern "Mason" practices now involve the use of insulated concrete forms (ICFs), rammed earth innovations, and high-performance thermal breaks. By applying Mason techniques that prioritize mass and insulation, architects in Saudi Arabia Riyadh can significantly reduce the carbon footprint of new developments. This paper presents case studies from recent projects in Riyadh where traditional Mason principles were adapted to meet international safety standards while maintaining energy efficiency.</w:t>
      </w:r>
    </w:p>
    <w:bookmarkEnd w:id="22"/>
    <w:bookmarkStart w:id="23" w:name="X01bb5559cbe5d8518c2e8158e6fb93b72e7ccd9"/>
    <w:p>
      <w:pPr>
        <w:pStyle w:val="Heading2"/>
      </w:pPr>
      <w:r>
        <w:t xml:space="preserve">4. The Role of Skilled Labor: Redefining the "Mason"</w:t>
      </w:r>
    </w:p>
    <w:p>
      <w:pPr>
        <w:pStyle w:val="FirstParagraph"/>
      </w:pPr>
      <w:r>
        <w:t xml:space="preserve">A critical aspect of this transformation is the redefinition of the skilled worker. In Saudi Arabia, there is a strong push toward localization (Saudization) in technical fields. The role of the Mason is being elevated from manual labor to that of a technical specialist. Training programs are currently being developed in Riyadh to teach modern Mason techniques, including 3D printing with earth materials and advanced stone carving.</w:t>
      </w:r>
    </w:p>
    <w:p>
      <w:pPr>
        <w:pStyle w:val="BodyText"/>
      </w:pPr>
      <w:r>
        <w:t xml:space="preserve">This paper highlights collaboration between vocational training centers and major construction firms in Saudi Arabia Riyadh. These initiatives aim to create a workforce capable of executing complex Mason designs that blend heritage aesthetics with futuristic engineering. The "Mason" of the future is expected to be proficient in both traditional handcrafts and digital fabrication technologies.</w:t>
      </w:r>
    </w:p>
    <w:bookmarkEnd w:id="23"/>
    <w:bookmarkStart w:id="24" w:name="Xba70bc4a8f2636018b9517ae278a15a5c301e4a"/>
    <w:p>
      <w:pPr>
        <w:pStyle w:val="Heading2"/>
      </w:pPr>
      <w:r>
        <w:t xml:space="preserve">5. Case Studies: Integration in Vision 2030 Projects</w:t>
      </w:r>
    </w:p>
    <w:p>
      <w:pPr>
        <w:pStyle w:val="FirstParagraph"/>
      </w:pPr>
      <w:r>
        <w:t xml:space="preserve">Vision 2030 outlines ambitious projects such as The Diriyah Gate, which aims to recreate the historical Najdi heritage while serving as a modern cultural district. This project relies heavily on high-end Mason work. Stone facades, reconstructed using traditional methods but engineered for modern loads, serve as a testament to the viability of this approach.</w:t>
      </w:r>
    </w:p>
    <w:p>
      <w:pPr>
        <w:pStyle w:val="BodyText"/>
      </w:pPr>
      <w:r>
        <w:t xml:space="preserve">Another example is the expansion of the Riyadh Metro and surrounding mixed-use developments. Here, Mason techniques are used for acoustic damping and thermal regulation in underground and high-rise structures. The seamless integration of decorative Islamic geometry through Mason stonework adds cultural depth to these functional spaces, ensuring that Saudi Arabia Riyadh’s skyline reflects its identity.</w:t>
      </w:r>
    </w:p>
    <w:bookmarkEnd w:id="24"/>
    <w:bookmarkStart w:id="25" w:name="sustainability-and-economic-impact"/>
    <w:p>
      <w:pPr>
        <w:pStyle w:val="Heading2"/>
      </w:pPr>
      <w:r>
        <w:t xml:space="preserve">6. Sustainability and Economic Impact</w:t>
      </w:r>
    </w:p>
    <w:p>
      <w:pPr>
        <w:pStyle w:val="FirstParagraph"/>
      </w:pPr>
      <w:r>
        <w:t xml:space="preserve">The adoption of advanced Mason techniques offers significant environmental benefits. Local sourcing of materials reduces transportation emissions, while the thermal mass properties of stone and earth reduce reliance on artificial cooling. For Saudi Arabia Riyadh, this aligns perfectly with national sustainability goals.</w:t>
      </w:r>
    </w:p>
    <w:p>
      <w:pPr>
        <w:pStyle w:val="BodyText"/>
      </w:pPr>
      <w:r>
        <w:t xml:space="preserve">Economically, revitalizing the Mason trade creates opportunities for small and medium-sized enterprises (SMEs). By fostering a local supply chain for masonry materials and skilled labor, Saudi Arabia can reduce import dependencies and boost domestic industry. This section analyzes the economic multiplier effect of investing in Mason infrastructure.</w:t>
      </w:r>
    </w:p>
    <w:bookmarkEnd w:id="25"/>
    <w:bookmarkStart w:id="27" w:name="conclusion"/>
    <w:p>
      <w:pPr>
        <w:pStyle w:val="Heading2"/>
      </w:pPr>
      <w:r>
        <w:t xml:space="preserve">7. Conclusion</w:t>
      </w:r>
    </w:p>
    <w:p>
      <w:pPr>
        <w:pStyle w:val="FirstParagraph"/>
      </w:pPr>
      <w:r>
        <w:t xml:space="preserve">In conclusion, the intersection of traditional Mason practices and modern urban development is a defining feature of Saudi Arabia Riyadh’s architectural future. As the city grows, it must not abandon its roots but rather reinterpret them through advanced technology and skilled craftsmanship. The "Mason" plays a central role in this narrative, serving as both a guardian of heritage and an innovator of sustainable design.</w:t>
      </w:r>
    </w:p>
    <w:p>
      <w:pPr>
        <w:pStyle w:val="BodyText"/>
      </w:pPr>
      <w:r>
        <w:t xml:space="preserve">Policymakers, architects, and educators in Saudi Arabia Riyadh are encouraged to prioritize the integration of Mason skills into broader construction strategies. By doing so, they ensure that the growth of the capital is not only rapid but also culturally resonant and environmentally responsible. The future of Saudi Arabia Riyadh lies in its ability to build upon a foundation where ancient wisdom meets modern ambition, with Masonry at its core.</w:t>
      </w:r>
    </w:p>
    <w:bookmarkStart w:id="26" w:name="references"/>
    <w:p>
      <w:pPr>
        <w:pStyle w:val="Heading3"/>
      </w:pPr>
      <w:r>
        <w:t xml:space="preserve">References</w:t>
      </w:r>
    </w:p>
    <w:p>
      <w:pPr>
        <w:pStyle w:val="FirstParagraph"/>
      </w:pPr>
      <w:r>
        <w:rPr>
          <w:iCs/>
          <w:i/>
        </w:rPr>
        <w:t xml:space="preserve">[1] Al-Sudairy, A. (2021). Vernacular Architecture of the Najd Region. Journal of Arabian Studies.</w:t>
      </w:r>
    </w:p>
    <w:p>
      <w:pPr>
        <w:pStyle w:val="BodyText"/>
      </w:pPr>
      <w:r>
        <w:rPr>
          <w:iCs/>
          <w:i/>
        </w:rPr>
        <w:t xml:space="preserve">[2] Saudi Vision 2030 Framework for Sustainable Urban Development. Ministry of Municipal and Rural Affairs.</w:t>
      </w:r>
    </w:p>
    <w:p>
      <w:pPr>
        <w:pStyle w:val="BodyText"/>
      </w:pPr>
      <w:r>
        <w:rPr>
          <w:iCs/>
          <w:i/>
        </w:rPr>
        <w:t xml:space="preserve">[3] Ibrahim, M. &amp; Al-Fahad, S. (2023). Thermal Performance of Modern Rammed Earth in Hot Climates. International Journal of Masonry Research.</w:t>
      </w:r>
    </w:p>
    <w:p>
      <w:pPr>
        <w:pStyle w:val="BodyText"/>
      </w:pPr>
      <w:r>
        <w:t xml:space="preserve">Presented at the International Conference on Sustainable Urbanism in the Middle East.</w:t>
      </w:r>
      <w:r>
        <w:br/>
      </w:r>
      <w:r>
        <w:t xml:space="preserve">Riyadh, Saudi Arabia.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Strategic Integration of Masonry in Saudi Arabia Riyadh</dc:title>
  <dc:creator/>
  <dc:language>en</dc:language>
  <cp:keywords/>
  <dcterms:created xsi:type="dcterms:W3CDTF">2026-07-29T08:01:02Z</dcterms:created>
  <dcterms:modified xsi:type="dcterms:W3CDTF">2026-07-29T08:01:02Z</dcterms:modified>
</cp:coreProperties>
</file>

<file path=docProps/custom.xml><?xml version="1.0" encoding="utf-8"?>
<Properties xmlns="http://schemas.openxmlformats.org/officeDocument/2006/custom-properties" xmlns:vt="http://schemas.openxmlformats.org/officeDocument/2006/docPropsVTypes"/>
</file>