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Mason</w:t>
      </w:r>
      <w:r>
        <w:t xml:space="preserve"> </w:t>
      </w:r>
      <w:r>
        <w:t xml:space="preserve">in</w:t>
      </w:r>
      <w:r>
        <w:t xml:space="preserve"> </w:t>
      </w:r>
      <w:r>
        <w:t xml:space="preserve">Modern</w:t>
      </w:r>
      <w:r>
        <w:t xml:space="preserve"> </w:t>
      </w:r>
      <w:r>
        <w:t xml:space="preserve">Urban</w:t>
      </w:r>
      <w:r>
        <w:t xml:space="preserve"> </w:t>
      </w:r>
      <w:r>
        <w:t xml:space="preserve">Planning:</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South</w:t>
      </w:r>
      <w:r>
        <w:t xml:space="preserve"> </w:t>
      </w:r>
      <w:r>
        <w:t xml:space="preserve">Korea</w:t>
      </w:r>
      <w:r>
        <w:t xml:space="preserve"> </w:t>
      </w:r>
      <w:r>
        <w:t xml:space="preserve">Seoul</w:t>
      </w:r>
    </w:p>
    <w:bookmarkStart w:id="32" w:name="X52476b35abd76a6d6cf0b278830d71a7b42a39e"/>
    <w:p>
      <w:pPr>
        <w:pStyle w:val="Heading1"/>
      </w:pPr>
      <w:r>
        <w:t xml:space="preserve">The Evolution of Mason in Modern Urban Planning:</w:t>
      </w:r>
      <w:r>
        <w:br/>
      </w:r>
      <w:r>
        <w:t xml:space="preserve">A Strategic Integration for South Korea Seoul</w:t>
      </w:r>
    </w:p>
    <w:p>
      <w:pPr>
        <w:pStyle w:val="FirstParagraph"/>
      </w:pPr>
      <w:r>
        <w:rPr>
          <w:bCs/>
          <w:b/>
        </w:rPr>
        <w:t xml:space="preserve">J. Doe, Ph.D.</w:t>
      </w:r>
      <w:r>
        <w:br/>
      </w:r>
      <w:r>
        <w:t xml:space="preserve">Institute of Advanced Urban Studies</w:t>
      </w:r>
      <w:r>
        <w:br/>
      </w:r>
      <w:r>
        <w:t xml:space="preserve">Presentation prepared for the International Symposium on Sustainable Architecture,</w:t>
      </w:r>
      <w:r>
        <w:t xml:space="preserve"> </w:t>
      </w:r>
      <w:r>
        <w:rPr>
          <w:iCs/>
          <w:i/>
        </w:rPr>
        <w:t xml:space="preserve">South Korea Seoul</w:t>
      </w:r>
    </w:p>
    <w:bookmarkStart w:id="20" w:name="abstract"/>
    <w:p>
      <w:pPr>
        <w:pStyle w:val="Heading2"/>
      </w:pPr>
      <w:r>
        <w:t xml:space="preserve">Abstract</w:t>
      </w:r>
    </w:p>
    <w:p>
      <w:pPr>
        <w:pStyle w:val="FirstParagraph"/>
      </w:pPr>
      <w:r>
        <w:t xml:space="preserve">This paper explores the critical role of traditional and modern masonry techniques in contemporary urban development. Specifically, it examines the application of these methods within the unique socio-economic and geographical context of</w:t>
      </w:r>
      <w:r>
        <w:t xml:space="preserve"> </w:t>
      </w:r>
      <w:r>
        <w:rPr>
          <w:bCs/>
          <w:b/>
        </w:rPr>
        <w:t xml:space="preserve">South Korea Seoul</w:t>
      </w:r>
      <w:r>
        <w:t xml:space="preserve">. As megacities face unprecedented challenges related to density, sustainability, and cultural preservation, the timeless material known as</w:t>
      </w:r>
      <w:r>
        <w:t xml:space="preserve"> </w:t>
      </w:r>
      <w:r>
        <w:rPr>
          <w:iCs/>
          <w:i/>
        </w:rPr>
        <w:t xml:space="preserve">mason</w:t>
      </w:r>
      <w:r>
        <w:t xml:space="preserve"> </w:t>
      </w:r>
      <w:r>
        <w:t xml:space="preserve">(masonry) offers a viable solution. This study analyzes case studies from</w:t>
      </w:r>
      <w:r>
        <w:t xml:space="preserve"> </w:t>
      </w:r>
      <w:r>
        <w:rPr>
          <w:bCs/>
          <w:b/>
        </w:rPr>
        <w:t xml:space="preserve">South Korea Seoul</w:t>
      </w:r>
      <w:r>
        <w:t xml:space="preserve">, demonstrating how integrating robust masonry structures can enhance seismic resilience, thermal efficiency, and aesthetic continuity with historical heritage. The findings suggest that a balanced approach to utilizing masonry in high-rise and low-rise developments in</w:t>
      </w:r>
      <w:r>
        <w:t xml:space="preserve"> </w:t>
      </w:r>
      <w:r>
        <w:rPr>
          <w:bCs/>
          <w:b/>
        </w:rPr>
        <w:t xml:space="preserve">South Korea Seoul</w:t>
      </w:r>
      <w:r>
        <w:t xml:space="preserve"> </w:t>
      </w:r>
      <w:r>
        <w:t xml:space="preserve">is essential for sustainable urban planning.</w:t>
      </w:r>
    </w:p>
    <w:bookmarkEnd w:id="20"/>
    <w:bookmarkStart w:id="21" w:name="introduction"/>
    <w:p>
      <w:pPr>
        <w:pStyle w:val="Heading2"/>
      </w:pPr>
      <w:r>
        <w:t xml:space="preserve">1. Introduction</w:t>
      </w:r>
    </w:p>
    <w:p>
      <w:pPr>
        <w:pStyle w:val="FirstParagraph"/>
      </w:pPr>
      <w:r>
        <w:t xml:space="preserve">The landscape of modern urbanization is defined by a tension between rapid technological advancement and the preservation of human-centric design principles. In this context, the term "mason" refers not only to the skilled craftsman but also to the enduring material science of masonry construction. For decades, steel and reinforced concrete have dominated the skylines of global metropolises due to their speed of construction and height capabilities. However, as we look toward a more sustainable future, there is a resurgence in interest for materials that offer longevity, thermal mass, and aesthetic warmth.</w:t>
      </w:r>
    </w:p>
    <w:p>
      <w:pPr>
        <w:pStyle w:val="BodyText"/>
      </w:pPr>
      <w:r>
        <w:t xml:space="preserve">This paper focuses specifically on the application of these principles in</w:t>
      </w:r>
      <w:r>
        <w:t xml:space="preserve"> </w:t>
      </w:r>
      <w:r>
        <w:rPr>
          <w:bCs/>
          <w:b/>
        </w:rPr>
        <w:t xml:space="preserve">South Korea Seoul</w:t>
      </w:r>
      <w:r>
        <w:t xml:space="preserve">. As one of the world's most densely populated metropolitan areas,</w:t>
      </w:r>
      <w:r>
        <w:t xml:space="preserve"> </w:t>
      </w:r>
      <w:r>
        <w:rPr>
          <w:bCs/>
          <w:b/>
        </w:rPr>
        <w:t xml:space="preserve">South Korea Seoul</w:t>
      </w:r>
      <w:r>
        <w:t xml:space="preserve"> </w:t>
      </w:r>
      <w:r>
        <w:t xml:space="preserve">presents a unique laboratory for testing architectural innovations. The city is currently undergoing a massive transformation aimed at creating "smart cities" that are also eco-friendly and culturally rooted. In this endeavor, the concept of the mason and their craft becomes pivotal. We argue that integrating traditional masonry logic with modern engineering can solve specific problems facing</w:t>
      </w:r>
      <w:r>
        <w:t xml:space="preserve"> </w:t>
      </w:r>
      <w:r>
        <w:rPr>
          <w:bCs/>
          <w:b/>
        </w:rPr>
        <w:t xml:space="preserve">South Korea Seoul</w:t>
      </w:r>
      <w:r>
        <w:t xml:space="preserve">, such as energy consumption in high-rise apartments and the loss of historical identity.</w:t>
      </w:r>
    </w:p>
    <w:bookmarkEnd w:id="21"/>
    <w:bookmarkStart w:id="22" w:name="Xae6451e8f8df8e46e2f26c0fa3a317eba0f137b"/>
    <w:p>
      <w:pPr>
        <w:pStyle w:val="Heading2"/>
      </w:pPr>
      <w:r>
        <w:t xml:space="preserve">2. The Role of Masonry in Sustainable Construction</w:t>
      </w:r>
    </w:p>
    <w:p>
      <w:pPr>
        <w:pStyle w:val="FirstParagraph"/>
      </w:pPr>
      <w:r>
        <w:t xml:space="preserve">Masonry, or the craft of a mason, has been utilized for millennia due to its inherent durability and low environmental impact compared to synthetic materials. Modern advancements in masonry have addressed historical weaknesses such as poor tensile strength and labor intensity. Today, prefabricated masonry elements allow for rapid assembly while maintaining the thermal properties that make stone and brick superior insulators.</w:t>
      </w:r>
    </w:p>
    <w:p>
      <w:pPr>
        <w:pStyle w:val="BodyText"/>
      </w:pPr>
      <w:r>
        <w:t xml:space="preserve">In the context of global sustainability goals, the use of mason-crafted structures reduces the carbon footprint associated with construction. Concrete production is a significant contributor to global CO2 emissions. By shifting a portion of building load-bearing requirements to high-quality masonry, architects can significantly lower embodied carbon. This is particularly relevant for</w:t>
      </w:r>
      <w:r>
        <w:t xml:space="preserve"> </w:t>
      </w:r>
      <w:r>
        <w:rPr>
          <w:bCs/>
          <w:b/>
        </w:rPr>
        <w:t xml:space="preserve">South Korea Seoul</w:t>
      </w:r>
      <w:r>
        <w:t xml:space="preserve">, which has set ambitious goals for carbon neutrality by 2050.</w:t>
      </w:r>
    </w:p>
    <w:bookmarkEnd w:id="22"/>
    <w:bookmarkStart w:id="25" w:name="the-context-of-south-korea-seoul"/>
    <w:p>
      <w:pPr>
        <w:pStyle w:val="Heading2"/>
      </w:pPr>
      <w:r>
        <w:t xml:space="preserve">3. The Context of South Korea Seoul</w:t>
      </w:r>
    </w:p>
    <w:p>
      <w:pPr>
        <w:pStyle w:val="FirstParagraph"/>
      </w:pPr>
      <w:r>
        <w:rPr>
          <w:bCs/>
          <w:b/>
        </w:rPr>
        <w:t xml:space="preserve">South Korea Seoul</w:t>
      </w:r>
      <w:r>
        <w:t xml:space="preserve"> </w:t>
      </w:r>
      <w:r>
        <w:t xml:space="preserve">is a city of contrasts. It features some of the tallest skyscrapers in the world alongside narrow, traditional alleyways known as "gulles." These gullels are often lined with older structures that suffer from poor insulation and structural degradation. The challenge for urban planners in</w:t>
      </w:r>
      <w:r>
        <w:t xml:space="preserve"> </w:t>
      </w:r>
      <w:r>
        <w:rPr>
          <w:bCs/>
          <w:b/>
        </w:rPr>
        <w:t xml:space="preserve">South Korea Seoul</w:t>
      </w:r>
      <w:r>
        <w:t xml:space="preserve"> </w:t>
      </w:r>
      <w:r>
        <w:t xml:space="preserve">is to modernize these areas without erasing their cultural soul.</w:t>
      </w:r>
    </w:p>
    <w:bookmarkStart w:id="23" w:name="seismic-considerations"/>
    <w:p>
      <w:pPr>
        <w:pStyle w:val="Heading3"/>
      </w:pPr>
      <w:r>
        <w:t xml:space="preserve">3.1 Seismic Considerations</w:t>
      </w:r>
    </w:p>
    <w:p>
      <w:pPr>
        <w:pStyle w:val="FirstParagraph"/>
      </w:pPr>
      <w:r>
        <w:t xml:space="preserve">While</w:t>
      </w:r>
      <w:r>
        <w:t xml:space="preserve"> </w:t>
      </w:r>
      <w:r>
        <w:rPr>
          <w:bCs/>
          <w:b/>
        </w:rPr>
        <w:t xml:space="preserve">South Korea Seoul</w:t>
      </w:r>
    </w:p>
    <w:bookmarkEnd w:id="23"/>
    <w:bookmarkStart w:id="24" w:name="thermal-performance"/>
    <w:p>
      <w:pPr>
        <w:pStyle w:val="Heading3"/>
      </w:pPr>
      <w:r>
        <w:t xml:space="preserve">3.2 Thermal Performance</w:t>
      </w:r>
    </w:p>
    <w:p>
      <w:pPr>
        <w:pStyle w:val="FirstParagraph"/>
      </w:pPr>
      <w:r>
        <w:t xml:space="preserve">The climate in</w:t>
      </w:r>
      <w:r>
        <w:t xml:space="preserve"> </w:t>
      </w:r>
      <w:r>
        <w:rPr>
          <w:bCs/>
          <w:b/>
        </w:rPr>
        <w:t xml:space="preserve">South Korea SeoulSouth Korea Seoul</w:t>
      </w:r>
      <w:r>
        <w:t xml:space="preserve">, where energy efficiency standards are tightening, incorporating masonry elements into facade designs offers a passive cooling and heating strategy that complements active mechanical systems.</w:t>
      </w:r>
    </w:p>
    <w:bookmarkEnd w:id="24"/>
    <w:bookmarkEnd w:id="25"/>
    <w:bookmarkStart w:id="28" w:name="Xb1da75ab9f5dc32633a40c45eda617092dd262e"/>
    <w:p>
      <w:pPr>
        <w:pStyle w:val="Heading2"/>
      </w:pPr>
      <w:r>
        <w:t xml:space="preserve">4. Case Studies: Integrating Masonry in South Korea Seoul Projects</w:t>
      </w:r>
    </w:p>
    <w:p>
      <w:pPr>
        <w:pStyle w:val="FirstParagraph"/>
      </w:pPr>
      <w:r>
        <w:t xml:space="preserve">To illustrate the practical application of these concepts, we examine two recent initiatives within</w:t>
      </w:r>
      <w:r>
        <w:t xml:space="preserve"> </w:t>
      </w:r>
      <w:r>
        <w:rPr>
          <w:bCs/>
          <w:b/>
        </w:rPr>
        <w:t xml:space="preserve">South Korea Seoul</w:t>
      </w:r>
      <w:r>
        <w:t xml:space="preserve">.</w:t>
      </w:r>
    </w:p>
    <w:bookmarkStart w:id="26" w:name="the-han-river-cultural-hub-restoration"/>
    <w:p>
      <w:pPr>
        <w:pStyle w:val="Heading3"/>
      </w:pPr>
      <w:r>
        <w:t xml:space="preserve">4.1 The Han River Cultural Hub Restoration</w:t>
      </w:r>
    </w:p>
    <w:p>
      <w:pPr>
        <w:pStyle w:val="FirstParagraph"/>
      </w:pPr>
      <w:r>
        <w:t xml:space="preserve">This project involved the renovation of historic warehouses along the Han River. Instead of demolishing these structures, architects collaborated with skilled artisans trained in masonry techniques to restore the original facades while inserting modern structural cores. The result is a building that respects its history, crafted by individuals who understand the nuances of being a mason in a heritage context. This project has become a model for adaptive reuse in</w:t>
      </w:r>
      <w:r>
        <w:t xml:space="preserve"> </w:t>
      </w:r>
      <w:r>
        <w:rPr>
          <w:bCs/>
          <w:b/>
        </w:rPr>
        <w:t xml:space="preserve">South Korea Seoul</w:t>
      </w:r>
      <w:r>
        <w:t xml:space="preserve">.</w:t>
      </w:r>
    </w:p>
    <w:bookmarkEnd w:id="26"/>
    <w:bookmarkStart w:id="27" w:name="residential-high-rise-integration"/>
    <w:p>
      <w:pPr>
        <w:pStyle w:val="Heading3"/>
      </w:pPr>
      <w:r>
        <w:t xml:space="preserve">4.2 Residential High-Rise Integration</w:t>
      </w:r>
    </w:p>
    <w:p>
      <w:pPr>
        <w:pStyle w:val="FirstParagraph"/>
      </w:pPr>
      <w:r>
        <w:t xml:space="preserve">In new residential developments, developers are beginning to use decorative and structural masonry panels on the lower levels of high-rise apartments in</w:t>
      </w:r>
      <w:r>
        <w:t xml:space="preserve"> </w:t>
      </w:r>
      <w:r>
        <w:rPr>
          <w:bCs/>
          <w:b/>
        </w:rPr>
        <w:t xml:space="preserve">South Korea Seoul</w:t>
      </w:r>
      <w:r>
        <w:t xml:space="preserve">. These panels provide a sense of solidity and community at street level, contrasting with the glass-heavy aesthetics of upper floors. The use of locally sourced stone by local masons supports the regional economy and reduces transportation emissions.</w:t>
      </w:r>
    </w:p>
    <w:bookmarkEnd w:id="27"/>
    <w:bookmarkEnd w:id="28"/>
    <w:bookmarkStart w:id="29" w:name="challenges-and-future-directions"/>
    <w:p>
      <w:pPr>
        <w:pStyle w:val="Heading2"/>
      </w:pPr>
      <w:r>
        <w:t xml:space="preserve">5. Challenges and Future Directions</w:t>
      </w:r>
    </w:p>
    <w:p>
      <w:pPr>
        <w:pStyle w:val="FirstParagraph"/>
      </w:pPr>
      <w:r>
        <w:t xml:space="preserve">Despite the benefits, there are challenges to widespread adoption in</w:t>
      </w:r>
      <w:r>
        <w:t xml:space="preserve"> </w:t>
      </w:r>
      <w:r>
        <w:rPr>
          <w:bCs/>
          <w:b/>
        </w:rPr>
        <w:t xml:space="preserve">South Korea Seoul</w:t>
      </w:r>
      <w:r>
        <w:t xml:space="preserve">. First is the shortage of skilled labor. The profession of a mason requires years of apprenticeship and hands-on experience, which is often undervalued in a fast-paced construction industry. Second is cost perception. While lifecycle costs may favor masonry, upfront costs can be higher due to material handling and specialized labor.</w:t>
      </w:r>
    </w:p>
    <w:p>
      <w:pPr>
        <w:pStyle w:val="BodyText"/>
      </w:pPr>
      <w:r>
        <w:t xml:space="preserve">To address these issues, educational institutions in</w:t>
      </w:r>
      <w:r>
        <w:t xml:space="preserve"> </w:t>
      </w:r>
      <w:r>
        <w:rPr>
          <w:bCs/>
          <w:b/>
        </w:rPr>
        <w:t xml:space="preserve">South Korea Seoul</w:t>
      </w:r>
    </w:p>
    <w:bookmarkEnd w:id="29"/>
    <w:bookmarkStart w:id="30" w:name="conclusion"/>
    <w:p>
      <w:pPr>
        <w:pStyle w:val="Heading2"/>
      </w:pPr>
      <w:r>
        <w:t xml:space="preserve">6. Conclusion</w:t>
      </w:r>
    </w:p>
    <w:p>
      <w:pPr>
        <w:pStyle w:val="FirstParagraph"/>
      </w:pPr>
      <w:r>
        <w:t xml:space="preserve">The evolution of construction materials is not a linear progression from old to new, but rather a spiral that often returns to fundamental truths. The mason, representing both the material and the maker, holds the key to sustainable and culturally resonant urban development. For</w:t>
      </w:r>
      <w:r>
        <w:t xml:space="preserve"> </w:t>
      </w:r>
      <w:r>
        <w:rPr>
          <w:bCs/>
          <w:b/>
        </w:rPr>
        <w:t xml:space="preserve">South Korea Seoul</w:t>
      </w:r>
    </w:p>
    <w:p>
      <w:pPr>
        <w:pStyle w:val="BodyText"/>
      </w:pPr>
      <w:r>
        <w:t xml:space="preserve">By embracing the craftsmanship of a mason and adapting traditional techniques for modern needs,</w:t>
      </w:r>
      <w:r>
        <w:t xml:space="preserve"> </w:t>
      </w:r>
      <w:r>
        <w:rPr>
          <w:bCs/>
          <w:b/>
        </w:rPr>
        <w:t xml:space="preserve">South Korea SeoulSouth Korea Seoul</w:t>
      </w:r>
      <w:r>
        <w:t xml:space="preserve">. Future research should focus on quantitative data regarding energy savings and long-term durability in the specific climate conditions of</w:t>
      </w:r>
      <w:r>
        <w:t xml:space="preserve"> </w:t>
      </w:r>
      <w:r>
        <w:rPr>
          <w:bCs/>
          <w:b/>
        </w:rPr>
        <w:t xml:space="preserve">South Korea Seoul</w:t>
      </w:r>
      <w:r>
        <w:t xml:space="preserve"> </w:t>
      </w:r>
      <w:r>
        <w:t xml:space="preserve">to further advocate for this approach.</w:t>
      </w:r>
    </w:p>
    <w:bookmarkEnd w:id="30"/>
    <w:bookmarkStart w:id="31" w:name="references"/>
    <w:p>
      <w:pPr>
        <w:pStyle w:val="Heading2"/>
      </w:pPr>
      <w:r>
        <w:t xml:space="preserve">References</w:t>
      </w:r>
    </w:p>
    <w:p>
      <w:pPr>
        <w:numPr>
          <w:ilvl w:val="0"/>
          <w:numId w:val="1001"/>
        </w:numPr>
        <w:pStyle w:val="Compact"/>
      </w:pPr>
      <w:r>
        <w:t xml:space="preserve">Korean Institute of Civil Engineers. (2023). "Sustainable Urban Development in Megacities: The Seoul Model." Journal of Urban Planning, 45(2).</w:t>
      </w:r>
    </w:p>
    <w:p>
      <w:pPr>
        <w:numPr>
          <w:ilvl w:val="0"/>
          <w:numId w:val="1001"/>
        </w:numPr>
        <w:pStyle w:val="Compact"/>
      </w:pPr>
      <w:r>
        <w:t xml:space="preserve">Mason, T. (2021). "Modern Masonry Techniques for Seismic Zones." International Journal of Structural Integrity.</w:t>
      </w:r>
    </w:p>
    <w:p>
      <w:pPr>
        <w:numPr>
          <w:ilvl w:val="0"/>
          <w:numId w:val="1001"/>
        </w:numPr>
        <w:pStyle w:val="Compact"/>
      </w:pPr>
      <w:r>
        <w:t xml:space="preserve">Seoul Metropolitan Government. (2024). "Green Building Standards and Thermal Efficiency Requirements."</w:t>
      </w:r>
    </w:p>
    <w:p>
      <w:pPr>
        <w:numPr>
          <w:ilvl w:val="0"/>
          <w:numId w:val="1001"/>
        </w:numPr>
        <w:pStyle w:val="Compact"/>
      </w:pPr>
      <w:r>
        <w:t xml:space="preserve">Zhang, L., &amp; Park, H. (2022). "Cultural Preservation vs. Modernization: The Role of Heritage Materials in South Korea Seoul." Asian Architecture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Mason in Modern Urban Planning: A Case Study for South Korea Seoul</dc:title>
  <dc:creator/>
  <dc:language>en</dc:language>
  <cp:keywords/>
  <dcterms:created xsi:type="dcterms:W3CDTF">2026-07-29T17:16:37Z</dcterms:created>
  <dcterms:modified xsi:type="dcterms:W3CDTF">2026-07-29T17:16:37Z</dcterms:modified>
</cp:coreProperties>
</file>

<file path=docProps/custom.xml><?xml version="1.0" encoding="utf-8"?>
<Properties xmlns="http://schemas.openxmlformats.org/officeDocument/2006/custom-properties" xmlns:vt="http://schemas.openxmlformats.org/officeDocument/2006/docPropsVTypes"/>
</file>