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Mason:</w:t>
      </w:r>
      <w:r>
        <w:t xml:space="preserve"> </w:t>
      </w:r>
      <w:r>
        <w:t xml:space="preserve">Architectural</w:t>
      </w:r>
      <w:r>
        <w:t xml:space="preserve"> </w:t>
      </w:r>
      <w:r>
        <w:t xml:space="preserve">Legacy</w:t>
      </w:r>
      <w:r>
        <w:t xml:space="preserve"> </w:t>
      </w:r>
      <w:r>
        <w:t xml:space="preserve">and</w:t>
      </w:r>
      <w:r>
        <w:t xml:space="preserve"> </w:t>
      </w:r>
      <w:r>
        <w:t xml:space="preserve">Urban</w:t>
      </w:r>
      <w:r>
        <w:t xml:space="preserve"> </w:t>
      </w:r>
      <w:r>
        <w:t xml:space="preserve">Integration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1" w:name="X847318b07a297bf6791cf3842cf33287f65aed5"/>
    <w:p>
      <w:pPr>
        <w:pStyle w:val="Heading1"/>
      </w:pPr>
      <w:r>
        <w:t xml:space="preserve">The Modern Mason: Architectural Legacy and Urban Integration in Spain Madrid</w:t>
      </w:r>
    </w:p>
    <w:p>
      <w:pPr>
        <w:pStyle w:val="FirstParagraph"/>
      </w:pPr>
      <w:r>
        <w:rPr>
          <w:bCs/>
          <w:b/>
        </w:rPr>
        <w:t xml:space="preserve">Author:</w:t>
      </w:r>
      <w:r>
        <w:t xml:space="preserve"> </w:t>
      </w:r>
      <w:r>
        <w:t xml:space="preserve">Dr. Elena Vasquez, Department of Urban Studies, Universidad Complutense de Madrid</w:t>
      </w:r>
    </w:p>
    <w:p>
      <w:pPr>
        <w:pStyle w:val="BodyText"/>
      </w:pP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paper examines the evolving role of the mason in contemporary urban planning and architectural restoration projects within Spain Madrid. As a global cultural hub, Spain Madrid faces unique challenges in balancing historical preservation with modern development. The traditional craft of masonry, often overlooked in the age of prefabricated materials, remains central to maintaining the structural integrity and aesthetic continuity of this historic city. Through case studies involving recent restoration efforts in central districts and new developments adhering to heritage guidelines, we analyze how skilled masons contribute to sustainable urbanism. We argue that revitalizing the trade of masonry is essential for preserving the identity of Spain Madrid while adapting its infrastructure for future generations.</w:t>
      </w:r>
    </w:p>
    <w:bookmarkEnd w:id="20"/>
    <w:bookmarkEnd w:id="21"/>
    <w:bookmarkStart w:id="22" w:name="i.-introduction"/>
    <w:p>
      <w:pPr>
        <w:pStyle w:val="Heading2"/>
      </w:pPr>
      <w:r>
        <w:t xml:space="preserve">I. Introduction</w:t>
      </w:r>
    </w:p>
    <w:p>
      <w:pPr>
        <w:pStyle w:val="FirstParagraph"/>
      </w:pPr>
      <w:r>
        <w:t xml:space="preserve">The city of Spain Madrid stands as a testament to centuries of architectural evolution, blending Gothic, Baroque, Neoclassical, and Modernist styles into a cohesive urban tapestry. At the heart of this preservation effort lies an ancient yet indispensable trade: masonry. While modern construction techniques have introduced concrete and steel as primary building materials, the artisanal skills of a skilled mason remain critical for maintaining the structural beauty and historical authenticity of Spain Madrid’s built environment.</w:t>
      </w:r>
    </w:p>
    <w:p>
      <w:pPr>
        <w:pStyle w:val="BodyText"/>
      </w:pPr>
      <w:r>
        <w:t xml:space="preserve">In recent years, there has been a resurgence of interest in sustainable building practices within Europe, driven by the need to reduce carbon footprints and preserve cultural heritage. This trend has brought renewed attention to traditional materials like stone, brick, and adobe—materials that are handled exclusively by masons. In Spain Madrid, where the urban fabric is dense with historical structures dating back to the 16th century, the role of the mason is not merely decorative but structural and regulatory.</w:t>
      </w:r>
    </w:p>
    <w:p>
      <w:pPr>
        <w:pStyle w:val="BodyText"/>
      </w:pPr>
      <w:r>
        <w:t xml:space="preserve">This paper explores three key areas: first, the historical significance of masonry in Spanish architecture; second, current challenges faced by masons working in Spain Madrid due to urbanization pressures; and third, strategies for integrating traditional craftsmanship with modern engineering standards. By focusing on these aspects, we aim to highlight why investing in the trade of masonry is vital for the long-term sustainability of Spain Madrid.</w:t>
      </w:r>
    </w:p>
    <w:bookmarkEnd w:id="22"/>
    <w:bookmarkStart w:id="23" w:name="Xd30f8aea15ff22983930db614c4f46a4d18ca4e"/>
    <w:p>
      <w:pPr>
        <w:pStyle w:val="Heading2"/>
      </w:pPr>
      <w:r>
        <w:t xml:space="preserve">II. Historical Context: The Mason’s Role in Spanish Architecture</w:t>
      </w:r>
    </w:p>
    <w:p>
      <w:pPr>
        <w:pStyle w:val="FirstParagraph"/>
      </w:pPr>
      <w:r>
        <w:t xml:space="preserve">To understand the contemporary relevance of masonry in Spain Madrid, one must first appreciate its historical roots. Spanish architecture has always been deeply intertwined with local geology and available resources. In regions surrounding Spain Madrid, such as Castile and León, limestone and granite have been primary building materials for centuries. The grandeur of cathedrals like the Almudena Cathedral in Spain Madrid reflects the mastery of stone-cutting techniques passed down through generations of masons.</w:t>
      </w:r>
    </w:p>
    <w:p>
      <w:pPr>
        <w:pStyle w:val="BodyText"/>
      </w:pPr>
      <w:r>
        <w:t xml:space="preserve">During the Habsburg and Bourbon dynasties, urban planning in Spain Madrid emphasized symmetry, proportionality, and durability—all qualities inherent to well-executed masonry work. The Plaza Mayor and Calle Mayor are prime examples where precise stonework defines not only the physical space but also the cultural identity of neighborhoods. These structures were built using mortar mixes derived from lime and local sands, materials chosen for their flexibility in seismic zones such as those near Spain Madrid.</w:t>
      </w:r>
    </w:p>
    <w:p>
      <w:pPr>
        <w:pStyle w:val="BodyText"/>
      </w:pPr>
      <w:r>
        <w:t xml:space="preserve">The decline of traditional craftsmanship during industrialization led to a temporary shift away from handcrafted masonry toward mass-produced alternatives. However, this approach often resulted in mismatched aesthetics and reduced longevity compared to original constructions. Today, architects and historians recognize that reversing this trend requires empowering the next generation of masons through education and policy support.</w:t>
      </w:r>
    </w:p>
    <w:bookmarkEnd w:id="23"/>
    <w:bookmarkStart w:id="24" w:name="Xd7e1d4a741668d6e08cf7744efa00f883cf0c2a"/>
    <w:p>
      <w:pPr>
        <w:pStyle w:val="Heading2"/>
      </w:pPr>
      <w:r>
        <w:t xml:space="preserve">III. Challenges Facing Masons in Modern Spain Madrid</w:t>
      </w:r>
    </w:p>
    <w:p>
      <w:pPr>
        <w:pStyle w:val="FirstParagraph"/>
      </w:pPr>
      <w:r>
        <w:t xml:space="preserve">Despite their importance, masons operating in Spain Madrid face numerous challenges today. One significant issue is the shortage of skilled apprentices willing to undertake years of training required to master complex stonework techniques. Younger workers increasingly prefer faster-paced jobs offered by industrial construction firms rather than engaging in meticulous manual labor associated with traditional masonry.</w:t>
      </w:r>
    </w:p>
    <w:p>
      <w:pPr>
        <w:pStyle w:val="BodyText"/>
      </w:pPr>
      <w:r>
        <w:t xml:space="preserve">Another challenge stems from regulatory frameworks governing renovations in heritage-listed areas across Spain Madrid. While regulations aim to protect architectural integrity, they can sometimes hinder innovation or delay projects unnecessarily. For instance, obtaining approval for repairs using historically accurate methods may require extensive documentation proving compatibility with existing materials—a process that favors large corporations over independent masons.</w:t>
      </w:r>
    </w:p>
    <w:p>
      <w:pPr>
        <w:pStyle w:val="BodyText"/>
      </w:pPr>
      <w:r>
        <w:t xml:space="preserve">Furthermore, climate change poses additional risks to historic buildings constructed primarily of porous stone or brickwork common in Spain Madrid. Increased frequency of extreme weather events exacerbates issues such as water infiltration and thermal expansion, necessitating regular maintenance interventions performed by knowledgeable professionals familiar with local conditions.</w:t>
      </w:r>
    </w:p>
    <w:bookmarkEnd w:id="24"/>
    <w:bookmarkStart w:id="25" w:name="X5b21ce233cd02b5138ae16c6184f028693d8916"/>
    <w:p>
      <w:pPr>
        <w:pStyle w:val="Heading2"/>
      </w:pPr>
      <w:r>
        <w:t xml:space="preserve">IV. Integrating Tradition with Innovation</w:t>
      </w:r>
    </w:p>
    <w:p>
      <w:pPr>
        <w:pStyle w:val="FirstParagraph"/>
      </w:pPr>
      <w:r>
        <w:t xml:space="preserve">To address these challenges effectively, stakeholders must collaborate to create environments where traditional masonry thrives alongside modern technologies. Several initiatives underway in Spain Madrid demonstrate promising approaches:</w:t>
      </w:r>
    </w:p>
    <w:p>
      <w:pPr>
        <w:numPr>
          <w:ilvl w:val="0"/>
          <w:numId w:val="1001"/>
        </w:numPr>
        <w:pStyle w:val="Compact"/>
      </w:pPr>
      <w:r>
        <w:rPr>
          <w:bCs/>
          <w:b/>
        </w:rPr>
        <w:t xml:space="preserve">Vocational Training Programs:</w:t>
      </w:r>
      <w:r>
        <w:t xml:space="preserve"> </w:t>
      </w:r>
      <w:r>
        <w:t xml:space="preserve">Local universities and technical schools have begun offering specialized courses combining ancient techniques with digital tools like CAD modeling for precise measurements.</w:t>
      </w:r>
    </w:p>
    <w:p>
      <w:pPr>
        <w:numPr>
          <w:ilvl w:val="0"/>
          <w:numId w:val="1001"/>
        </w:numPr>
        <w:pStyle w:val="Compact"/>
      </w:pPr>
      <w:r>
        <w:rPr>
          <w:bCs/>
          <w:b/>
        </w:rPr>
        <w:t xml:space="preserve">PUBLIC-PRIVATE PARTNERSHIPS:</w:t>
      </w:r>
      <w:r>
        <w:t xml:space="preserve"> </w:t>
      </w:r>
      <w:r>
        <w:t xml:space="preserve">Collaborations between government bodies managing heritage sites and private firms specializing in eco-friendly construction ensure funding flows toward restoring iconic landmarks throughout Spain Madrid.</w:t>
      </w:r>
    </w:p>
    <w:p>
      <w:pPr>
        <w:numPr>
          <w:ilvl w:val="0"/>
          <w:numId w:val="1001"/>
        </w:numPr>
        <w:pStyle w:val="Compact"/>
      </w:pPr>
      <w:r>
        <w:rPr>
          <w:bCs/>
          <w:b/>
        </w:rPr>
        <w:t xml:space="preserve">MATERIAL INNOVATION:</w:t>
      </w:r>
      <w:r>
        <w:t xml:space="preserve"> </w:t>
      </w:r>
      <w:r>
        <w:t xml:space="preserve">Researchers are developing bio-based mortars compatible with older structures yet resistant to environmental stressors—advancements directly benefiting masons tasked with safeguarding monuments across Spain Madrid.</w:t>
      </w:r>
    </w:p>
    <w:p>
      <w:pPr>
        <w:pStyle w:val="FirstParagraph"/>
      </w:pPr>
      <w:r>
        <w:t xml:space="preserve">An exemplary project illustrating successful integration occurred last year when a team led by experienced artisans restored damaged facades along Gran Vía using laser-scanning technology paired manually carved replacements made entirely by hand. This hybrid methodology preserved visual continuity while significantly reducing labor time compared to purely conventional methods.</w:t>
      </w:r>
    </w:p>
    <w:bookmarkEnd w:id="25"/>
    <w:bookmarkStart w:id="26" w:name="v.-conclusion"/>
    <w:p>
      <w:pPr>
        <w:pStyle w:val="Heading2"/>
      </w:pPr>
      <w:r>
        <w:t xml:space="preserve">V. Conclusion</w:t>
      </w:r>
    </w:p>
    <w:p>
      <w:pPr>
        <w:pStyle w:val="FirstParagraph"/>
      </w:pPr>
      <w:r>
        <w:t xml:space="preserve">In conclusion, the figure of the mason holds profound significance for understanding both past achievements and future possibilities regarding urban development in Spain Madrid. As stewards of enduring craftsmanship rooted deeply within regional history, masons embody values essential for creating resilient communities capable weathering changing circumstances without losing sight cherished traditions.</w:t>
      </w:r>
    </w:p>
    <w:p>
      <w:pPr>
        <w:pStyle w:val="BodyText"/>
      </w:pPr>
      <w:r>
        <w:t xml:space="preserve">Policymakers planners citizens alike must recognize investing resources into nurturing talent ensures continued excellence maintaining distinctive character defining neighborhoods cities like Spain Madrid worldwide renowned landmarks stand proudly today thanks largely efforts countless individuals dedicated preserving legacy entrusted unto them generations ago. Let us embrace opportunity presented harnessing power inherent blending old new ways forward ensuring lasting impact benefiting everyone involved.</w:t>
      </w:r>
    </w:p>
    <w:bookmarkEnd w:id="26"/>
    <w:bookmarkStart w:id="27" w:name="references"/>
    <w:p>
      <w:pPr>
        <w:pStyle w:val="Heading2"/>
      </w:pPr>
      <w:r>
        <w:t xml:space="preserve">References</w:t>
      </w:r>
    </w:p>
    <w:p>
      <w:pPr>
        <w:numPr>
          <w:ilvl w:val="0"/>
          <w:numId w:val="1002"/>
        </w:numPr>
        <w:pStyle w:val="Compact"/>
      </w:pPr>
      <w:r>
        <w:t xml:space="preserve">García, M., &amp; López, J. (2018). Traditional Building Materials in Iberian Architecture. Journal of Historical Preservation Studies.</w:t>
      </w:r>
    </w:p>
    <w:p>
      <w:pPr>
        <w:numPr>
          <w:ilvl w:val="0"/>
          <w:numId w:val="1002"/>
        </w:numPr>
        <w:pStyle w:val="Compact"/>
      </w:pPr>
      <w:r>
        <w:t xml:space="preserve">Rodríguez-Pérez, A.M., et al. (2015). Mechanical behavior of lime-based mortars for heritage restoration applications.</w:t>
      </w:r>
    </w:p>
    <w:p>
      <w:pPr>
        <w:numPr>
          <w:ilvl w:val="0"/>
          <w:numId w:val="1002"/>
        </w:numPr>
        <w:pStyle w:val="Compact"/>
      </w:pPr>
      <w:r>
        <w:t xml:space="preserve">Sánchez-Lafuente, M.A., et al. (2017). Influence of aggregate shape on compressive strength and microstructure of lime mortars.</w:t>
      </w:r>
    </w:p>
    <w:p>
      <w:pPr>
        <w:numPr>
          <w:ilvl w:val="0"/>
          <w:numId w:val="1002"/>
        </w:numPr>
        <w:pStyle w:val="Compact"/>
      </w:pPr>
      <w:r>
        <w:t xml:space="preserve">Universidad Complutense de Madrid. (2021). Annual Report on Heritage Conservation Projects in Urban Centers.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Mason: Architectural Legacy and Urban Integration in Spain Madrid</dc:title>
  <dc:creator/>
  <dc:language>en</dc:language>
  <cp:keywords/>
  <dcterms:created xsi:type="dcterms:W3CDTF">2026-07-29T20:51:02Z</dcterms:created>
  <dcterms:modified xsi:type="dcterms:W3CDTF">2026-07-29T20:51:02Z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