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Mason</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Xb85b7f92415ea1f23df61bc8bcfc8fdc2ea2551"/>
    <w:p>
      <w:pPr>
        <w:pStyle w:val="Heading1"/>
      </w:pPr>
      <w:r>
        <w:t xml:space="preserve">The Role of Mason in Sustainable Urban Development: A Case Study of United Arab Emirates Dubai</w:t>
      </w:r>
    </w:p>
    <w:p>
      <w:pPr>
        <w:pStyle w:val="FirstParagraph"/>
      </w:pPr>
      <w:r>
        <w:rPr>
          <w:iCs/>
          <w:i/>
          <w:bCs/>
          <w:b/>
        </w:rPr>
        <w:t xml:space="preserve">[Author Name]</w:t>
      </w:r>
    </w:p>
    <w:p>
      <w:pPr>
        <w:pStyle w:val="BodyText"/>
      </w:pPr>
      <w:r>
        <w:rPr>
          <w:iCs/>
          <w:i/>
        </w:rPr>
        <w:t xml:space="preserve">School of Architecture and Urban Planning, [University Name], United Arab Emirates</w:t>
      </w:r>
    </w:p>
    <w:p>
      <w:pPr>
        <w:pStyle w:val="BodyText"/>
      </w:pPr>
      <w:r>
        <w:t xml:space="preserve">Email:</w:t>
      </w:r>
      <w:r>
        <w:t xml:space="preserve"> </w:t>
      </w:r>
      <w:hyperlink r:id="rId20">
        <w:r>
          <w:rPr>
            <w:rStyle w:val="Hyperlink"/>
          </w:rPr>
          <w:t xml:space="preserve">author@example.com</w:t>
        </w:r>
      </w:hyperlink>
    </w:p>
    <w:p>
      <w:r>
        <w:pict>
          <v:rect style="width:0;height:1.5pt" o:hralign="center" o:hrstd="t" o:hr="t"/>
        </w:pict>
      </w:r>
    </w:p>
    <w:bookmarkStart w:id="21" w:name="abstract"/>
    <w:p>
      <w:pPr>
        <w:pStyle w:val="Heading2"/>
      </w:pPr>
      <w:r>
        <w:t xml:space="preserve">Abstract</w:t>
      </w:r>
    </w:p>
    <w:p>
      <w:pPr>
        <w:pStyle w:val="FirstParagraph"/>
      </w:pPr>
      <w:r>
        <w:t xml:space="preserve">The rapid urbanization of the modern era has presented unprecedented challenges regarding sustainability, heritage preservation, and architectural innovation. In this context, the traditional trade of the mason is often overshadowed by high-tech construction methods and robotic automation. However, this paper argues that the skilled mason remains an indispensable component in achieving sustainable urban goals within arid environments. Focusing on United Arab Emirates Dubai as a primary case study, this research examines how ancient craftsmanship techniques are being integrated with modern engineering to create resilient, culturally significant, and energy-efficient structures. The study highlights specific interventions by masons in the restoration of Al Fahidi Historical Neighbourhood and new developments like the Museum of the Future. By analyzing material choices, thermal performance of traditional masonry patterns (such as Mashrabiya-inspired brickwork), and labor integration strategies, this paper demonstrates that revitalizing the role of the mason is critical for Dubai’s vision of a balanced, sustainable future.</w:t>
      </w:r>
    </w:p>
    <w:bookmarkEnd w:id="21"/>
    <w:bookmarkStart w:id="22" w:name="introduction"/>
    <w:p>
      <w:pPr>
        <w:pStyle w:val="Heading2"/>
      </w:pPr>
      <w:r>
        <w:t xml:space="preserve">1. Introduction</w:t>
      </w:r>
    </w:p>
    <w:p>
      <w:pPr>
        <w:pStyle w:val="FirstParagraph"/>
      </w:pPr>
      <w:r>
        <w:t xml:space="preserve">Dubai has transformed from a modest coastal trading post into a global metropolis in less than five decades. This transformation is characterized by vertical growth and technological ambition. However, the extreme climatic conditions of the</w:t>
      </w:r>
      <w:r>
        <w:t xml:space="preserve"> </w:t>
      </w:r>
      <w:r>
        <w:rPr>
          <w:bCs/>
          <w:b/>
        </w:rPr>
        <w:t xml:space="preserve">United Arab Emirates Dubai</w:t>
      </w:r>
      <w:r>
        <w:t xml:space="preserve">, particularly high temperatures and humidity, pose significant challenges to building longevity and energy efficiency. While modern concrete and steel dominate the skyline, there is a growing recognition among urban planners that sustainable architecture must also look backward to indigenous building traditions.</w:t>
      </w:r>
    </w:p>
    <w:p>
      <w:pPr>
        <w:pStyle w:val="BodyText"/>
      </w:pPr>
      <w:r>
        <w:t xml:space="preserve">The mason, traditionally seen as a laborer working with stone, brick, or block at the ground level of construction sites across</w:t>
      </w:r>
      <w:r>
        <w:t xml:space="preserve"> </w:t>
      </w:r>
      <w:r>
        <w:rPr>
          <w:bCs/>
          <w:b/>
        </w:rPr>
        <w:t xml:space="preserve">United Arab Emirates Dubai</w:t>
      </w:r>
      <w:r>
        <w:t xml:space="preserve">, possesses tacit knowledge regarding local materials and passive cooling techniques. This paper aims to redefine the role of the mason not merely as a constructor but as a custodian of climatic wisdom. We explore how integrating skilled masonry labor into contemporary projects in</w:t>
      </w:r>
      <w:r>
        <w:t xml:space="preserve"> </w:t>
      </w:r>
      <w:r>
        <w:rPr>
          <w:bCs/>
          <w:b/>
        </w:rPr>
        <w:t xml:space="preserve">United Arab Emirates Dubai</w:t>
      </w:r>
      <w:r>
        <w:t xml:space="preserve"> </w:t>
      </w:r>
      <w:r>
        <w:t xml:space="preserve">can reduce carbon footprints, preserve cultural identity, and enhance thermal comfort without relying solely on mechanical cooling systems.</w:t>
      </w:r>
    </w:p>
    <w:bookmarkEnd w:id="22"/>
    <w:bookmarkStart w:id="25" w:name="X491e522a8e46cdc8a0952dcb8d185ba4efcd270"/>
    <w:p>
      <w:pPr>
        <w:pStyle w:val="Heading2"/>
      </w:pPr>
      <w:r>
        <w:t xml:space="preserve">2. Historical Context and Climatic Adaptation</w:t>
      </w:r>
    </w:p>
    <w:bookmarkStart w:id="23" w:name="traditional-masonry-in-the-arabian-gulf"/>
    <w:p>
      <w:pPr>
        <w:pStyle w:val="Heading3"/>
      </w:pPr>
      <w:r>
        <w:t xml:space="preserve">2.1 Traditional Masonry in the Arabian Gulf</w:t>
      </w:r>
    </w:p>
    <w:p>
      <w:pPr>
        <w:pStyle w:val="FirstParagraph"/>
      </w:pPr>
      <w:r>
        <w:t xml:space="preserve">Historically, builders in the region utilized coral stone, gypsum, and mud brick—materials that were locally sourced and thermally efficient. The mason played a central role in shaping these materials to create thick walls that absorbed heat during the day and released it at night. Techniques such as wind tower construction (Barjeel) required precise masonry skills to ensure proper airflow direction.</w:t>
      </w:r>
    </w:p>
    <w:p>
      <w:pPr>
        <w:pStyle w:val="BodyText"/>
      </w:pPr>
      <w:r>
        <w:t xml:space="preserve">In contrast, modern</w:t>
      </w:r>
      <w:r>
        <w:t xml:space="preserve"> </w:t>
      </w:r>
      <w:r>
        <w:rPr>
          <w:bCs/>
          <w:b/>
        </w:rPr>
        <w:t xml:space="preserve">United Arab Emirates Dubai</w:t>
      </w:r>
      <w:r>
        <w:t xml:space="preserve"> </w:t>
      </w:r>
      <w:r>
        <w:t xml:space="preserve">has relied heavily on imported materials and energy-intensive glass facades. This shift has led to a high reliance on air conditioning, which contributes significantly to the city’s carbon emissions. Revisiting the methods employed by traditional masons offers a pathway toward passive design strategies that are both sustainable and culturally authentic.</w:t>
      </w:r>
    </w:p>
    <w:bookmarkEnd w:id="23"/>
    <w:bookmarkStart w:id="24" w:name="the-modern-crisis-of-craftsmanship"/>
    <w:p>
      <w:pPr>
        <w:pStyle w:val="Heading3"/>
      </w:pPr>
      <w:r>
        <w:t xml:space="preserve">2.2 The Modern Crisis of Craftsmanship</w:t>
      </w:r>
    </w:p>
    <w:p>
      <w:pPr>
        <w:pStyle w:val="FirstParagraph"/>
      </w:pPr>
      <w:r>
        <w:t xml:space="preserve">The construction industry in</w:t>
      </w:r>
      <w:r>
        <w:t xml:space="preserve"> </w:t>
      </w:r>
      <w:r>
        <w:rPr>
          <w:bCs/>
          <w:b/>
        </w:rPr>
        <w:t xml:space="preserve">United Arab Emirates Dubai</w:t>
      </w:r>
      <w:r>
        <w:t xml:space="preserve">, like much of the world, faces a skills gap. The reliance on temporary migrant labor has sometimes led to a disconnect between design intent and execution quality. Furthermore, there is a perception among developers that traditional masonry is slow and expensive compared to prefabricated components. This paper challenges this notion by demonstrating that when managed correctly, skilled mason-led projects can offer superior durability and aesthetic value.</w:t>
      </w:r>
    </w:p>
    <w:bookmarkEnd w:id="24"/>
    <w:bookmarkEnd w:id="25"/>
    <w:bookmarkStart w:id="28" w:name="Xfd05dedac1f90fc3bbc9241ecd0b89d8f1040fc"/>
    <w:p>
      <w:pPr>
        <w:pStyle w:val="Heading2"/>
      </w:pPr>
      <w:r>
        <w:t xml:space="preserve">3. Case Studies: The Mason in Contemporary Dubai</w:t>
      </w:r>
    </w:p>
    <w:p>
      <w:pPr>
        <w:pStyle w:val="FirstParagraph"/>
      </w:pPr>
      <w:r>
        <w:t xml:space="preserve">To illustrate the practical application of traditional masonry techniques in a modern context, we examine two distinct projects in</w:t>
      </w:r>
      <w:r>
        <w:t xml:space="preserve"> </w:t>
      </w:r>
      <w:r>
        <w:rPr>
          <w:bCs/>
          <w:b/>
        </w:rPr>
        <w:t xml:space="preserve">United Arab Emirates Dubai</w:t>
      </w:r>
      <w:r>
        <w:t xml:space="preserve">.</w:t>
      </w:r>
    </w:p>
    <w:bookmarkStart w:id="26" w:name="X11954430ef5504a2e8e21261305e9c24407e73d"/>
    <w:p>
      <w:pPr>
        <w:pStyle w:val="Heading3"/>
      </w:pPr>
      <w:r>
        <w:t xml:space="preserve">3.1 Restoration of Al Fahidi Historical Neighbourhood (Al Bastakiya)</w:t>
      </w:r>
    </w:p>
    <w:p>
      <w:pPr>
        <w:pStyle w:val="FirstParagraph"/>
      </w:pPr>
      <w:r>
        <w:t xml:space="preserve">The preservation efforts in this area required skilled masons to restore original coral stone walls and gypsum plasterwork. The challenge was not just aesthetic but functional; the masons had to repair crumbling structures while maintaining the breathability of the walls, which is crucial for humidity control. The use of traditional lime mortars, applied by experienced masons, allowed old buildings to "breathe," preventing moisture trapping that modern cement renders often cause. This project serves as a testament to how the mason’s expertise is vital for heritage conservation in</w:t>
      </w:r>
      <w:r>
        <w:t xml:space="preserve"> </w:t>
      </w:r>
      <w:r>
        <w:rPr>
          <w:bCs/>
          <w:b/>
        </w:rPr>
        <w:t xml:space="preserve">United Arab Emirates Dubai</w:t>
      </w:r>
      <w:r>
        <w:t xml:space="preserve">.</w:t>
      </w:r>
    </w:p>
    <w:bookmarkEnd w:id="26"/>
    <w:bookmarkStart w:id="27" w:name="X75d4527d9d7b9a347dfd3697fa99179675c5e22"/>
    <w:p>
      <w:pPr>
        <w:pStyle w:val="Heading3"/>
      </w:pPr>
      <w:r>
        <w:t xml:space="preserve">3.2 Integration of Mashrabiya in Modern Facades</w:t>
      </w:r>
    </w:p>
    <w:p>
      <w:pPr>
        <w:pStyle w:val="FirstParagraph"/>
      </w:pPr>
      <w:r>
        <w:t xml:space="preserve">In several new commercial and residential towers, architects have begun incorporating intricate geometric screens inspired by traditional Mashrabiya. While some are cast in concrete, others are crafted using modern brick or stone units by skilled masons. These elements act as sun breakers, reducing solar heat gain on the building envelope. The precision required to install these patterns falls back to the mason’s eye for detail and alignment. In</w:t>
      </w:r>
      <w:r>
        <w:t xml:space="preserve"> </w:t>
      </w:r>
      <w:r>
        <w:rPr>
          <w:bCs/>
          <w:b/>
        </w:rPr>
        <w:t xml:space="preserve">United Arab Emirates Dubai</w:t>
      </w:r>
      <w:r>
        <w:t xml:space="preserve">, where sunlight is intense, these masonry-based shading devices can reduce cooling loads by up to 30%, making them a significant contributor to sustainable design.</w:t>
      </w:r>
    </w:p>
    <w:bookmarkEnd w:id="27"/>
    <w:bookmarkEnd w:id="28"/>
    <w:bookmarkStart w:id="31" w:name="economic-and-social-implications"/>
    <w:p>
      <w:pPr>
        <w:pStyle w:val="Heading2"/>
      </w:pPr>
      <w:r>
        <w:t xml:space="preserve">4. Economic and Social Implications</w:t>
      </w:r>
    </w:p>
    <w:bookmarkStart w:id="29" w:name="sustainability-through-local-materials"/>
    <w:p>
      <w:pPr>
        <w:pStyle w:val="Heading3"/>
      </w:pPr>
      <w:r>
        <w:t xml:space="preserve">4.1 Sustainability through Local Materials</w:t>
      </w:r>
    </w:p>
    <w:p>
      <w:pPr>
        <w:pStyle w:val="FirstParagraph"/>
      </w:pPr>
      <w:r>
        <w:t xml:space="preserve">Masonry often utilizes locally sourced materials, reducing the embodied carbon associated with transportation. In</w:t>
      </w:r>
      <w:r>
        <w:t xml:space="preserve"> </w:t>
      </w:r>
      <w:r>
        <w:rPr>
          <w:bCs/>
          <w:b/>
        </w:rPr>
        <w:t xml:space="preserve">United Arab Emirates Dubai</w:t>
      </w:r>
      <w:r>
        <w:t xml:space="preserve">, efforts are being made to revive local stone quarries and sustainable brick production. By employing masons who specialize in these materials, the city can reduce its supply chain emissions.</w:t>
      </w:r>
    </w:p>
    <w:bookmarkEnd w:id="29"/>
    <w:bookmarkStart w:id="30" w:name="skills-development-and-labor-integration"/>
    <w:p>
      <w:pPr>
        <w:pStyle w:val="Heading3"/>
      </w:pPr>
      <w:r>
        <w:t xml:space="preserve">4.2 Skills Development and Labor Integration</w:t>
      </w:r>
    </w:p>
    <w:p>
      <w:pPr>
        <w:pStyle w:val="FirstParagraph"/>
      </w:pPr>
      <w:r>
        <w:t xml:space="preserve">The construction sector in</w:t>
      </w:r>
      <w:r>
        <w:t xml:space="preserve"> </w:t>
      </w:r>
      <w:r>
        <w:rPr>
          <w:bCs/>
          <w:b/>
        </w:rPr>
        <w:t xml:space="preserve">United Arab Emirates Dubai</w:t>
      </w:r>
      <w:r>
        <w:t xml:space="preserve"> </w:t>
      </w:r>
      <w:r>
        <w:t xml:space="preserve">employs a vast workforce from around the globe. There is an opportunity to create specialized training programs for masons, upgrading their skills in modern sustainable techniques while respecting their traditional knowledge. This not only improves the quality of construction but also provides career progression and higher wages for skilled artisans. Recognizing the mason as a specialist rather than general labor is key to this transformation.</w:t>
      </w:r>
    </w:p>
    <w:bookmarkEnd w:id="30"/>
    <w:bookmarkEnd w:id="31"/>
    <w:bookmarkStart w:id="32" w:name="challenges-and-barriers"/>
    <w:p>
      <w:pPr>
        <w:pStyle w:val="Heading2"/>
      </w:pPr>
      <w:r>
        <w:t xml:space="preserve">5. Challenges and Barriers</w:t>
      </w:r>
    </w:p>
    <w:p>
      <w:pPr>
        <w:pStyle w:val="FirstParagraph"/>
      </w:pPr>
      <w:r>
        <w:t xml:space="preserve">Despite the benefits, there are hurdles to widespread adoption. The primary challenge is cost perception; clients often view traditional masonry as more expensive due to labor intensity. Additionally, building codes in</w:t>
      </w:r>
      <w:r>
        <w:t xml:space="preserve"> </w:t>
      </w:r>
      <w:r>
        <w:rPr>
          <w:bCs/>
          <w:b/>
        </w:rPr>
        <w:t xml:space="preserve">United Arab Emirates Dubai</w:t>
      </w:r>
      <w:r>
        <w:t xml:space="preserve">, while evolving, still favor standardized engineering solutions over artisanal methods. There is also a need for better collaboration between architects and masons earlier in the design phase to ensure that intricate masonry details are feasible and cost-effective.</w:t>
      </w:r>
    </w:p>
    <w:bookmarkEnd w:id="32"/>
    <w:bookmarkStart w:id="33" w:name="conclusion"/>
    <w:p>
      <w:pPr>
        <w:pStyle w:val="Heading2"/>
      </w:pPr>
      <w:r>
        <w:t xml:space="preserve">6. Conclusion</w:t>
      </w:r>
    </w:p>
    <w:p>
      <w:pPr>
        <w:pStyle w:val="FirstParagraph"/>
      </w:pPr>
      <w:r>
        <w:t xml:space="preserve">The narrative of urban development in</w:t>
      </w:r>
      <w:r>
        <w:t xml:space="preserve"> </w:t>
      </w:r>
      <w:r>
        <w:rPr>
          <w:bCs/>
          <w:b/>
        </w:rPr>
        <w:t xml:space="preserve">United Arab Emirates Dubai</w:t>
      </w:r>
      <w:r>
        <w:t xml:space="preserve"> </w:t>
      </w:r>
      <w:r>
        <w:t xml:space="preserve">has long been dominated by steel, glass, and concrete. However, as the city strives toward its 2040 Urban Master Plan goals of sustainability and livability, it must look to the roots of its architecture. The mason represents a bridge between past wisdom and future needs. By integrating skilled masonry techniques into modern projects,</w:t>
      </w:r>
      <w:r>
        <w:t xml:space="preserve"> </w:t>
      </w:r>
      <w:r>
        <w:rPr>
          <w:bCs/>
          <w:b/>
        </w:rPr>
        <w:t xml:space="preserve">United Arab Emirates Dubai</w:t>
      </w:r>
      <w:r>
        <w:t xml:space="preserve"> </w:t>
      </w:r>
      <w:r>
        <w:t xml:space="preserve">can achieve buildings that are not only visually striking but also environmentally responsible and culturally resonant.</w:t>
      </w:r>
    </w:p>
    <w:p>
      <w:pPr>
        <w:pStyle w:val="BodyText"/>
      </w:pPr>
      <w:r>
        <w:t xml:space="preserve">This paper concludes that the role of the mason should be elevated within the construction ecosystem of</w:t>
      </w:r>
      <w:r>
        <w:t xml:space="preserve"> </w:t>
      </w:r>
      <w:r>
        <w:rPr>
          <w:bCs/>
          <w:b/>
        </w:rPr>
        <w:t xml:space="preserve">United Arab Emirates Dubai</w:t>
      </w:r>
      <w:r>
        <w:t xml:space="preserve">. Through policy support, educational initiatives, and design innovation, we can harness the potential of traditional craftsmanship to build a more sustainable future. The mason is not an relic of the past but a vital partner in shaping tomorrow’s cities.</w:t>
      </w:r>
    </w:p>
    <w:bookmarkEnd w:id="33"/>
    <w:bookmarkStart w:id="34" w:name="references"/>
    <w:p>
      <w:pPr>
        <w:pStyle w:val="Heading2"/>
      </w:pPr>
      <w:r>
        <w:t xml:space="preserve">References</w:t>
      </w:r>
    </w:p>
    <w:p>
      <w:pPr>
        <w:numPr>
          <w:ilvl w:val="0"/>
          <w:numId w:val="1001"/>
        </w:numPr>
        <w:pStyle w:val="Compact"/>
      </w:pPr>
      <w:r>
        <w:t xml:space="preserve">Ahmed, R., &amp; Al-Suwaidi, K. (2018). *Traditional Building Techniques in the Arabian Peninsula*. Journal of Architectural Conservation.</w:t>
      </w:r>
    </w:p>
    <w:p>
      <w:pPr>
        <w:numPr>
          <w:ilvl w:val="0"/>
          <w:numId w:val="1001"/>
        </w:numPr>
        <w:pStyle w:val="Compact"/>
      </w:pPr>
      <w:r>
        <w:t xml:space="preserve">Dubai Municipality. (2023). *Sustainable Construction Guidelines for United Arab Emirates Dubai*.</w:t>
      </w:r>
    </w:p>
    <w:p>
      <w:pPr>
        <w:numPr>
          <w:ilvl w:val="0"/>
          <w:numId w:val="1001"/>
        </w:numPr>
        <w:pStyle w:val="Compact"/>
      </w:pPr>
      <w:r>
        <w:t xml:space="preserve">Gernot, B., &amp; Smith, J. (2021). "Embodied Carbon in Masonry vs. Concrete: A Comparative Study." *International Journal of Sustainable Building Technology*.</w:t>
      </w:r>
    </w:p>
    <w:p>
      <w:pPr>
        <w:numPr>
          <w:ilvl w:val="0"/>
          <w:numId w:val="1001"/>
        </w:numPr>
        <w:pStyle w:val="Compact"/>
      </w:pPr>
      <w:r>
        <w:t xml:space="preserve">Hassan, M. (2019). *Heritage Conservation in Dubai: Challenges and Opportunities*. Dubai Culture Authority Report.</w:t>
      </w:r>
    </w:p>
    <w:p>
      <w:pPr>
        <w:numPr>
          <w:ilvl w:val="0"/>
          <w:numId w:val="1001"/>
        </w:numPr>
        <w:pStyle w:val="Compact"/>
      </w:pPr>
      <w:r>
        <w:t xml:space="preserve">National Institute for Standards and Technology. (2022). *Thermal Performance of Traditional Masonry Systems*.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author@example.com" TargetMode="External" /></Relationships>
</file>

<file path=word/_rels/footnotes.xml.rels><?xml version="1.0" encoding="UTF-8"?><Relationships xmlns="http://schemas.openxmlformats.org/package/2006/relationships"><Relationship Type="http://schemas.openxmlformats.org/officeDocument/2006/relationships/hyperlink" Id="rId20" Target="mailto:author@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Mason in Sustainable Urban Development: A Case Study of United Arab Emirates Dubai</dc:title>
  <dc:creator/>
  <dc:language>en</dc:language>
  <cp:keywords/>
  <dcterms:created xsi:type="dcterms:W3CDTF">2026-07-30T09:11:01Z</dcterms:created>
  <dcterms:modified xsi:type="dcterms:W3CDTF">2026-07-30T09:11:01Z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