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Mason:</w:t>
      </w:r>
      <w:r>
        <w:t xml:space="preserve"> </w:t>
      </w:r>
      <w:r>
        <w:t xml:space="preserve">Heritage</w:t>
      </w:r>
      <w:r>
        <w:t xml:space="preserve"> </w:t>
      </w:r>
      <w:r>
        <w:t xml:space="preserve">Preservation</w:t>
      </w:r>
      <w:r>
        <w:t xml:space="preserve"> </w:t>
      </w:r>
      <w:r>
        <w:t xml:space="preserve">and</w:t>
      </w:r>
      <w:r>
        <w:t xml:space="preserve"> </w:t>
      </w:r>
      <w:r>
        <w:t xml:space="preserve">Urban</w:t>
      </w:r>
      <w:r>
        <w:t xml:space="preserve"> </w:t>
      </w:r>
      <w:r>
        <w:t xml:space="preserve">Regeneration</w:t>
      </w:r>
      <w:r>
        <w:t xml:space="preserve"> </w:t>
      </w:r>
      <w:r>
        <w:t xml:space="preserve">in</w:t>
      </w:r>
      <w:r>
        <w:t xml:space="preserve"> </w:t>
      </w:r>
      <w:r>
        <w:t xml:space="preserve">United</w:t>
      </w:r>
      <w:r>
        <w:t xml:space="preserve"> </w:t>
      </w:r>
      <w:r>
        <w:t xml:space="preserve">Kingdom</w:t>
      </w:r>
      <w:r>
        <w:t xml:space="preserve"> </w:t>
      </w:r>
      <w:r>
        <w:t xml:space="preserve">London</w:t>
      </w:r>
    </w:p>
    <w:bookmarkStart w:id="32" w:name="Xb4622d5019fc2a1a57345b47f0163cd3334f9c6"/>
    <w:p>
      <w:pPr>
        <w:pStyle w:val="Heading1"/>
      </w:pPr>
      <w:r>
        <w:t xml:space="preserve">The Modern Mason: Heritage Preservation and Urban Regeneration in United Kingdom London</w:t>
      </w:r>
    </w:p>
    <w:p>
      <w:pPr>
        <w:pStyle w:val="FirstParagraph"/>
      </w:pPr>
      <w:r>
        <w:rPr>
          <w:bCs/>
          <w:b/>
        </w:rPr>
        <w:t xml:space="preserve">Author:</w:t>
      </w:r>
      <w:r>
        <w:t xml:space="preserve"> </w:t>
      </w:r>
      <w:r>
        <w:t xml:space="preserve">Dr. Eleanor V. Sterling</w:t>
      </w:r>
      <w:r>
        <w:br/>
      </w:r>
      <w:r>
        <w:rPr>
          <w:bCs/>
          <w:b/>
        </w:rPr>
        <w:t xml:space="preserve">Institution:</w:t>
      </w:r>
      <w:r>
        <w:t xml:space="preserve"> </w:t>
      </w:r>
      <w:r>
        <w:t xml:space="preserve">Institute of Architectural History, London</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explores the evolving role of the mason within the dynamic urban landscape of United Kingdom London. As a global city facing pressures from rapid gentrification, climate change mitigation, and population growth, London relies heavily on its historical infrastructure while simultaneously pushing for modern innovation. The traditional craft of masonry is not merely a relic of the past but a critical discipline in maintaining the structural integrity and aesthetic continuity of one of the world's most significant heritage sites. This paper examines how contemporary masons are adapting ancient techniques to meet modern building codes, utilizing sustainable materials, and engaging with community-led preservation efforts. By analyzing case studies from Westminster to East London, we argue that the skilled mason is an indispensable agent in balancing urban development with cultural memory.</w:t>
      </w:r>
    </w:p>
    <w:p>
      <w:pPr>
        <w:pStyle w:val="BodyText"/>
      </w:pPr>
      <w:r>
        <w:t xml:space="preserve">Keywords: Masonry, United Kingdom London, Heritage Conservation, Sustainable Architecture, Urban Regeneration.</w:t>
      </w:r>
    </w:p>
    <w:bookmarkEnd w:id="20"/>
    <w:bookmarkStart w:id="21" w:name="introduction"/>
    <w:p>
      <w:pPr>
        <w:pStyle w:val="Heading2"/>
      </w:pPr>
      <w:r>
        <w:t xml:space="preserve">1. Introduction</w:t>
      </w:r>
    </w:p>
    <w:p>
      <w:pPr>
        <w:pStyle w:val="FirstParagraph"/>
      </w:pPr>
      <w:r>
        <w:t xml:space="preserve">The skyline of United Kingdom London is a palimpsest of history, where medieval fortifications sit in stark contrast to the glass facades of the City’s financial district. Amidst this juxtaposition lies the enduring presence of stone and brick, materials that define the city's character. The mason, as both artisan and engineer, plays a pivotal role in this architectural narrative. Historically associated with cathedrals and royal palaces, the modern mason in London has expanded their scope to include residential renovations, commercial retrofits, and emergency structural repairs.</w:t>
      </w:r>
    </w:p>
    <w:p>
      <w:pPr>
        <w:pStyle w:val="BodyText"/>
      </w:pPr>
      <w:r>
        <w:t xml:space="preserve">However, the profession faces significant challenges. The shortage of skilled labor trained in traditional techniques poses a threat to the preservation of listed buildings across United Kingdom London. Furthermore, the demand for sustainability requires masons to innovate beyond their traditional repertoire. This paper argues that integrating traditional masonry knowledge with modern technology is essential for the sustainable future of United Kingdom London’s built environment.</w:t>
      </w:r>
    </w:p>
    <w:bookmarkEnd w:id="21"/>
    <w:bookmarkStart w:id="22" w:name="Xf51152817df1d82b874b64dd605fc13e7a4820a"/>
    <w:p>
      <w:pPr>
        <w:pStyle w:val="Heading2"/>
      </w:pPr>
      <w:r>
        <w:t xml:space="preserve">2. The Historical Context of Masonry in United Kingdom London</w:t>
      </w:r>
    </w:p>
    <w:p>
      <w:pPr>
        <w:pStyle w:val="FirstParagraph"/>
      </w:pPr>
      <w:r>
        <w:t xml:space="preserve">To understand the contemporary role of the mason, one must first appreciate the historical weight carried by stone construction in this specific geographic and political context. From the Norman Conquest to the Victorian expansion, every epoch left its mark through masonry. The Great Fire of 1666 necessitated a shift from wood to brick and stone, fundamentally altering London's resilience against fire—a lesson that remains relevant today.</w:t>
      </w:r>
    </w:p>
    <w:p>
      <w:pPr>
        <w:pStyle w:val="BodyText"/>
      </w:pPr>
      <w:r>
        <w:t xml:space="preserve">In United Kingdom London, specific regulations govern any alteration to heritage structures. The Planning (Listed Buildings and Conservation Areas) Act requires meticulous attention to material authenticity. A mason working in this context is not just a builder but a custodian of law and history. They must understand the porosity of Portland stone, the curing properties of lime mortar, and the structural behavior of older brickwork. This knowledge is irreplaceable by modern concrete techniques alone.</w:t>
      </w:r>
    </w:p>
    <w:bookmarkEnd w:id="22"/>
    <w:bookmarkStart w:id="25" w:name="challenges-in-contemporary-practice"/>
    <w:p>
      <w:pPr>
        <w:pStyle w:val="Heading2"/>
      </w:pPr>
      <w:r>
        <w:t xml:space="preserve">3. Challenges in Contemporary Practice</w:t>
      </w:r>
    </w:p>
    <w:bookmarkStart w:id="23" w:name="labor-shortages-and-knowledge-transfer"/>
    <w:p>
      <w:pPr>
        <w:pStyle w:val="Heading3"/>
      </w:pPr>
      <w:r>
        <w:t xml:space="preserve">3.1 Labor Shortages and Knowledge Transfer</w:t>
      </w:r>
    </w:p>
    <w:p>
      <w:pPr>
        <w:pStyle w:val="FirstParagraph"/>
      </w:pPr>
      <w:r>
        <w:t xml:space="preserve">A critical issue facing the masonry sector in United Kingdom London is the aging workforce of master craftsmen. The apprenticeship model, once robust, has seen a decline in uptake due to economic pressures and the perception of manual trades as less lucrative than digital sectors. Consequently, there is a risk that specialized knowledge regarding Gothic revival detailing or Georgian bond patterns may be lost. Initiatives in United Kingdom London are currently underway to bridge this gap through vocational training programs that pair young apprentices with veteran masons.</w:t>
      </w:r>
    </w:p>
    <w:bookmarkEnd w:id="23"/>
    <w:bookmarkStart w:id="24" w:name="climate-change-and-energy-efficiency"/>
    <w:p>
      <w:pPr>
        <w:pStyle w:val="Heading3"/>
      </w:pPr>
      <w:r>
        <w:t xml:space="preserve">3.2 Climate Change and Energy Efficiency</w:t>
      </w:r>
    </w:p>
    <w:p>
      <w:pPr>
        <w:pStyle w:val="FirstParagraph"/>
      </w:pPr>
      <w:r>
        <w:t xml:space="preserve">The push for net-zero carbon emissions presents a unique paradox for the traditional mason. Stone and brick have high thermal mass but poor insulation properties compared to modern synthetic materials. Retrofitting historic buildings in United Kingdom London with energy-efficient systems without compromising their heritage status is a complex technical challenge. Modern masons are increasingly involved in designing breathable wall systems that use lime-based renders and natural insulations, ensuring that old buildings can breathe and remain durable while meeting new environmental standards.</w:t>
      </w:r>
    </w:p>
    <w:bookmarkEnd w:id="24"/>
    <w:bookmarkEnd w:id="25"/>
    <w:bookmarkStart w:id="28" w:name="case-studies-innovation-meets-tradition"/>
    <w:p>
      <w:pPr>
        <w:pStyle w:val="Heading2"/>
      </w:pPr>
      <w:r>
        <w:t xml:space="preserve">4. Case Studies: Innovation Meets Tradition</w:t>
      </w:r>
    </w:p>
    <w:bookmarkStart w:id="26" w:name="X87ec550459ec09f9d65db83c87b405e3e8f75a7"/>
    <w:p>
      <w:pPr>
        <w:pStyle w:val="Heading3"/>
      </w:pPr>
      <w:r>
        <w:t xml:space="preserve">4.1 The Restoration of St. Paul’s Cathedral Approaches</w:t>
      </w:r>
    </w:p>
    <w:p>
      <w:pPr>
        <w:pStyle w:val="FirstParagraph"/>
      </w:pPr>
      <w:r>
        <w:t xml:space="preserve">A prime example of modern masonry in United Kingdom London is the ongoing maintenance and restoration projects surrounding St. Paul’s Cathedral. While the cathedral itself is a monumental feat of Wren’s engineering, the surrounding pavements and retaining walls require constant attention from skilled stonemasons. Recent projects have utilized drone technology to survey stone degradation, allowing masons to target repairs with precision rather than blanket replacements. This hybrid approach of digital surveying and hand-tool craftsmanship exemplifies the future of the trade.</w:t>
      </w:r>
    </w:p>
    <w:bookmarkEnd w:id="26"/>
    <w:bookmarkStart w:id="27" w:name="regeneration-in-east-london"/>
    <w:p>
      <w:pPr>
        <w:pStyle w:val="Heading3"/>
      </w:pPr>
      <w:r>
        <w:t xml:space="preserve">4.2 Regeneration in East London</w:t>
      </w:r>
    </w:p>
    <w:p>
      <w:pPr>
        <w:pStyle w:val="FirstParagraph"/>
      </w:pPr>
      <w:r>
        <w:t xml:space="preserve">In contrast to the monumental scale of Westminster, East London represents a microcosm of community-driven preservation. Here, former industrial brick warehouses are being converted into mixed-use housing and cultural spaces. Local masons are instrumental in this process, restoring original facades while opening up interiors for modern living. These projects often involve collaborative design processes where architects, planners, and masons work together from the outset to ensure that the materiality of the building respects its industrial past while serving contemporary needs.</w:t>
      </w:r>
    </w:p>
    <w:bookmarkEnd w:id="27"/>
    <w:bookmarkEnd w:id="28"/>
    <w:bookmarkStart w:id="29" w:name="the-social-role-of-the-mason"/>
    <w:p>
      <w:pPr>
        <w:pStyle w:val="Heading2"/>
      </w:pPr>
      <w:r>
        <w:t xml:space="preserve">5. The Social Role of the Mason</w:t>
      </w:r>
    </w:p>
    <w:p>
      <w:pPr>
        <w:pStyle w:val="FirstParagraph"/>
      </w:pPr>
      <w:r>
        <w:t xml:space="preserve">Beyond technical execution, masons in United Kingdom London serve as community anchors. In areas undergoing rapid gentrification, local tradespeople provide stability and continuity. Their work on public squares, parks, and historical markers contributes to the civic pride of residents. Furthermore, open workshops where masons demonstrate their craft to school children and tourists foster a deeper appreciation for heritage among the younger generations in United Kingdom London.</w:t>
      </w:r>
    </w:p>
    <w:bookmarkEnd w:id="29"/>
    <w:bookmarkStart w:id="30" w:name="conclusion"/>
    <w:p>
      <w:pPr>
        <w:pStyle w:val="Heading2"/>
      </w:pPr>
      <w:r>
        <w:t xml:space="preserve">6. Conclusion</w:t>
      </w:r>
    </w:p>
    <w:p>
      <w:pPr>
        <w:pStyle w:val="FirstParagraph"/>
      </w:pPr>
      <w:r>
        <w:t xml:space="preserve">The role of the mason in United Kingdom London is far from obsolete; it is undergoing a vital transformation. As the city grapples with the dual demands of preserving its rich historical identity and adapting to a sustainable future, the expertise of skilled stonemasons becomes increasingly valuable. The integration of traditional skills with modern technology offers a pathway for resilient urban development.</w:t>
      </w:r>
    </w:p>
    <w:p>
      <w:pPr>
        <w:pStyle w:val="BodyText"/>
      </w:pPr>
      <w:r>
        <w:t xml:space="preserve">Policymakers, architects, and educational institutions in United Kingdom London must continue to support the masonry trade through funding for apprenticeships and research into sustainable heritage materials. By valuing the mason not just as a laborer but as a key stakeholder in urban regeneration, we ensure that United Kingdom London remains a city where history is not frozen in time but lived and maintained by skilled hands.</w:t>
      </w:r>
    </w:p>
    <w:bookmarkEnd w:id="30"/>
    <w:bookmarkStart w:id="31" w:name="references"/>
    <w:p>
      <w:pPr>
        <w:pStyle w:val="Heading2"/>
      </w:pPr>
      <w:r>
        <w:t xml:space="preserve">7. References</w:t>
      </w:r>
    </w:p>
    <w:p>
      <w:pPr>
        <w:numPr>
          <w:ilvl w:val="0"/>
          <w:numId w:val="1001"/>
        </w:numPr>
        <w:pStyle w:val="Compact"/>
      </w:pPr>
      <w:r>
        <w:t xml:space="preserve">Harris, J. (2018).</w:t>
      </w:r>
      <w:r>
        <w:t xml:space="preserve"> </w:t>
      </w:r>
      <w:r>
        <w:rPr>
          <w:iCs/>
          <w:i/>
        </w:rPr>
        <w:t xml:space="preserve">The Stone of London: A History of Building Materials.</w:t>
      </w:r>
      <w:r>
        <w:t xml:space="preserve"> </w:t>
      </w:r>
      <w:r>
        <w:t xml:space="preserve">London Academic Press.</w:t>
      </w:r>
    </w:p>
    <w:p>
      <w:pPr>
        <w:numPr>
          <w:ilvl w:val="0"/>
          <w:numId w:val="1001"/>
        </w:numPr>
        <w:pStyle w:val="Compact"/>
      </w:pPr>
      <w:r>
        <w:t xml:space="preserve">Lambeth Council. (2021).</w:t>
      </w:r>
      <w:r>
        <w:t xml:space="preserve"> </w:t>
      </w:r>
      <w:r>
        <w:rPr>
          <w:iCs/>
          <w:i/>
        </w:rPr>
        <w:t xml:space="preserve">Heritage Conservation Guidelines for Masonry Structures.</w:t>
      </w:r>
    </w:p>
    <w:p>
      <w:pPr>
        <w:numPr>
          <w:ilvl w:val="0"/>
          <w:numId w:val="1001"/>
        </w:numPr>
        <w:pStyle w:val="Compact"/>
      </w:pPr>
      <w:r>
        <w:t xml:space="preserve">RIBA. (2022). "Sustainability in Heritage Conservation: The Role of Traditional Crafts." Journal of Architectural Practice, 14(3), 45-60.</w:t>
      </w:r>
    </w:p>
    <w:p>
      <w:pPr>
        <w:numPr>
          <w:ilvl w:val="0"/>
          <w:numId w:val="1001"/>
        </w:numPr>
        <w:pStyle w:val="Compact"/>
      </w:pPr>
      <w:r>
        <w:t xml:space="preserve">Historic England. (2019).</w:t>
      </w:r>
      <w:r>
        <w:t xml:space="preserve"> </w:t>
      </w:r>
      <w:r>
        <w:rPr>
          <w:iCs/>
          <w:i/>
        </w:rPr>
        <w:t xml:space="preserve">Masonry Repair Techniques for Listed Buildings in Urban Environments.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Mason: Heritage Preservation and Urban Regeneration in United Kingdom London</dc:title>
  <dc:creator/>
  <dc:language>en</dc:language>
  <cp:keywords/>
  <dcterms:created xsi:type="dcterms:W3CDTF">2026-07-29T18:10:16Z</dcterms:created>
  <dcterms:modified xsi:type="dcterms:W3CDTF">2026-07-29T18:10:16Z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