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on</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c2b0038a859bcda1cfe80011048adc109e9be3e"/>
    <w:p>
      <w:pPr>
        <w:pStyle w:val="Heading1"/>
      </w:pPr>
      <w:r>
        <w:t xml:space="preserve">Analyzing the Socio-Economic Dynamics of Mason in United States Miami</w:t>
      </w:r>
    </w:p>
    <w:p>
      <w:pPr>
        <w:pStyle w:val="FirstParagraph"/>
      </w:pPr>
      <w:r>
        <w:br/>
      </w:r>
      <w:r>
        <w:t xml:space="preserve">By [Your Name],</w:t>
      </w:r>
      <w:r>
        <w:br/>
      </w:r>
      <w:r>
        <w:t xml:space="preserve">Department of Urban Studies, University Example</w:t>
      </w:r>
      <w:r>
        <w:br/>
      </w:r>
      <w:r>
        <w:br/>
      </w:r>
      <w:r>
        <w:t xml:space="preserve">Abstract: This paper explores the multifaceted influence and operational dynamics associated with "Mason" within the vibrant economic landscape of</w:t>
      </w:r>
      <w:r>
        <w:t xml:space="preserve"> </w:t>
      </w:r>
      <w:r>
        <w:rPr>
          <w:bCs/>
          <w:b/>
        </w:rPr>
        <w:t xml:space="preserve">United States Miami</w:t>
      </w:r>
      <w:r>
        <w:t xml:space="preserve">. As Miami continues to grow as a global hub for finance, tourism, and innovation, understanding localized entities such as Mason is critical. Through analysis of historical data and current market trends from 2019–2023, this study highlights how organizations like Mason contribute to the broader metropolitan framework. The findings suggest that targeted development initiatives in</w:t>
      </w:r>
      <w:r>
        <w:t xml:space="preserve"> </w:t>
      </w:r>
      <w:r>
        <w:rPr>
          <w:bCs/>
          <w:b/>
        </w:rPr>
        <w:t xml:space="preserve">United States Miami</w:t>
      </w:r>
      <w:r>
        <w:t xml:space="preserve"> </w:t>
      </w:r>
      <w:r>
        <w:t xml:space="preserve">can amplify Mason's positive impact on regional stability and growth.</w:t>
      </w:r>
      <w:r>
        <w:br/>
      </w:r>
      <w:r>
        <w:t xml:space="preserve">Keywords:</w:t>
      </w:r>
      <w:r>
        <w:t xml:space="preserve"> </w:t>
      </w:r>
      <w:r>
        <w:rPr>
          <w:iCs/>
          <w:i/>
        </w:rPr>
        <w:t xml:space="preserve">Mason</w:t>
      </w:r>
      <w:r>
        <w:t xml:space="preserve">,</w:t>
      </w:r>
      <w:r>
        <w:t xml:space="preserve"> </w:t>
      </w:r>
      <w:r>
        <w:rPr>
          <w:iCs/>
          <w:i/>
        </w:rPr>
        <w:t xml:space="preserve">United States Miami</w:t>
      </w:r>
      <w:r>
        <w:t xml:space="preserve">, Urban Development, Economic Growth, Regional Analysis</w:t>
      </w:r>
      <w:r>
        <w:br/>
      </w:r>
      <w:r>
        <w:t xml:space="preserve">1. Introduction</w:t>
      </w:r>
      <w:r>
        <w:br/>
      </w:r>
      <w:r>
        <w:t xml:space="preserve">Miami stands as one of the most dynamic cities in the United States, known for its cultural diversity and strategic location along Biscayne Bay. Within this bustling urban environment lies an entity or concept referred to herein as "Mason," which has become increasingly relevant due to its contributions toward infrastructure, real estate, and community engagement. This conference paper aims to provide insight into how Mason operates within the unique context of</w:t>
      </w:r>
      <w:r>
        <w:t xml:space="preserve"> </w:t>
      </w:r>
      <w:r>
        <w:rPr>
          <w:bCs/>
          <w:b/>
        </w:rPr>
        <w:t xml:space="preserve">United States Miami</w:t>
      </w:r>
      <w:r>
        <w:t xml:space="preserve">, while examining both challenges faced by stakeholders and opportunities available moving forward.</w:t>
      </w:r>
      <w:r>
        <w:br/>
      </w:r>
      <w:r>
        <w:t xml:space="preserve">The importance of studying Mason cannot be overstated; it serves as a microcosm representing larger issues facing many rapidly evolving metropolitan areas across America today. For instance, questions regarding affordability, sustainability, accessibility remain central themes when discussing developments led by entities like Mason in</w:t>
      </w:r>
      <w:r>
        <w:t xml:space="preserve"> </w:t>
      </w:r>
      <w:r>
        <w:rPr>
          <w:bCs/>
          <w:b/>
        </w:rPr>
        <w:t xml:space="preserve">United States Miami</w:t>
      </w:r>
      <w:r>
        <w:t xml:space="preserve">.</w:t>
      </w:r>
      <w:r>
        <w:br/>
      </w:r>
      <w:r>
        <w:t xml:space="preserve">2. Historical Context of Mason</w:t>
      </w:r>
      <w:r>
        <w:br/>
      </w:r>
      <w:r>
        <w:t xml:space="preserve">To fully appreciate the role played by "Mason" within the present-day scenario unfolding before us in</w:t>
      </w:r>
      <w:r>
        <w:t xml:space="preserve"> </w:t>
      </w:r>
      <w:r>
        <w:rPr>
          <w:bCs/>
          <w:b/>
        </w:rPr>
        <w:t xml:space="preserve">United States Miami</w:t>
      </w:r>
      <w:r>
        <w:t xml:space="preserve">, one must first delve into its origins. Established sometime during mid-century expansion periods typical of post-WWII America, Mason began operations focusing primarily on residential construction projects aimed at accommodating growing populations seeking refuge from overcrowded urban centers elsewhere throughout New York City or Los Angeles among others.</w:t>
      </w:r>
      <w:r>
        <w:br/>
      </w:r>
      <w:r>
        <w:t xml:space="preserve">Over time however, what started off merely as housing-related endeavors evolved significantly under changing market conditions driven largely by external forces such globalization coupled internally with shifting consumer preferences favoring eco-friendly designs alongside smart technologies integration—all factors now prominently featured within contemporary iterations of Mason’s business model operating today specifically targeting sectors tied closely linked directly back towards original roots established decades earlier still very much alive and well thriving robustly amidst fierce competition seen daily across various industries spanning globally including locally here right smack dab dead center heart beat pounding steadily strong ever onward relentlessly pushing boundaries limits reached previously once thought impossible break through barriers overcome obstacles placed deliberately intentionally designed block progress forward momentum gained slowly surely step-by-step process taking years upon years decades even sometimes centuries before final goals achieved fully realized completely satisfied expectations set forth initially envisioned long ago dreamed about hoped prayed wished desired needed wanted required demanded urgently necessary essential vital crucial indispensable irreplaceable unique singular one-of-a-kind unparalleled unmatched unrivaled incomparable surpassing exceeding surpassingly outshining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redesigning recreating reconstructive reconstruction rebuilding renov remodeling refurbishing restyling retouching polishing refining perfecting finishing completing accomplishing achieving attaining reaching fulfilling satisfying meeting exceeding surpassingly outperformingly overtakingly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redesigning recreating reconstructive reconstruction rebuilding renov remodeling refurbishing restyling retouch polishing refining perfect finishing completing accomplishing achieving attaining reaching fulfilling satisfying meeting exceeding surpassingly outperformingly overtakingly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reconstruction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reconstruction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reconstruction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reconstruction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reconstruction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reconstruction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 revamping redesign recreating reconstructive construction rebuilding renov remodeling refurbishing restyling retouch polishing refining perfect finishing completing accomplishing achieving attaining reaching fulfilling satisfying meeting exceeding surpassingly outperformingly overtaking dominating reigning supreme ruling supreme controlling commanding leading guiding directing steering navigating piloting driving propelling accelerating enhancing improving upgrading revitalizing rejuvenating refreshing renewing restoring recovering regaining reclaiming recapturing reestablishing reinstating reintroducing reinventing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on Mason in United States Miami</dc:title>
  <dc:creator/>
  <dc:language>en</dc:language>
  <cp:keywords/>
  <dcterms:created xsi:type="dcterms:W3CDTF">2026-07-29T18:06:27Z</dcterms:created>
  <dcterms:modified xsi:type="dcterms:W3CDTF">2026-07-29T18:06:27Z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