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Urban</w:t>
      </w:r>
      <w:r>
        <w:t xml:space="preserve"> </w:t>
      </w:r>
      <w:r>
        <w:t xml:space="preserve">Resilience</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2eba2c6fdeec094aecf582732d4a2545975e7f2"/>
    <w:p>
      <w:pPr>
        <w:pStyle w:val="Heading1"/>
      </w:pPr>
      <w:r>
        <w:t xml:space="preserve">Mason: A Strategic Framework for Urban Resilience in Venezuela Caracas</w:t>
      </w:r>
    </w:p>
    <w:p>
      <w:pPr>
        <w:pStyle w:val="FirstParagraph"/>
      </w:pPr>
      <w:r>
        <w:rPr>
          <w:bCs/>
          <w:b/>
        </w:rPr>
        <w:t xml:space="preserve">Author:</w:t>
      </w:r>
      <w:r>
        <w:t xml:space="preserve">[Your Name/Institution]</w:t>
      </w:r>
      <w:r>
        <w:br/>
      </w:r>
      <w:r>
        <w:rPr>
          <w:bCs/>
          <w:b/>
        </w:rPr>
        <w:t xml:space="preserve">Date:</w:t>
      </w:r>
      <w:r>
        <w:t xml:space="preserve"> </w:t>
      </w:r>
      <w:r>
        <w:t xml:space="preserve">October 24, 2023</w:t>
      </w:r>
      <w:r>
        <w:br/>
      </w:r>
      <w:r>
        <w:rPr>
          <w:bCs/>
          <w:b/>
        </w:rPr>
        <w:t xml:space="preserve">Conference:</w:t>
      </w:r>
      <w:r>
        <w:t xml:space="preserve"> </w:t>
      </w:r>
      <w:r>
        <w:t xml:space="preserve">International Symposium on Urban Development and Latin American Studies</w:t>
      </w:r>
    </w:p>
    <w:bookmarkEnd w:id="20"/>
    <w:bookmarkStart w:id="21" w:name="abstract"/>
    <w:p>
      <w:pPr>
        <w:pStyle w:val="Heading3"/>
      </w:pPr>
      <w:r>
        <w:t xml:space="preserve">Abstract</w:t>
      </w:r>
    </w:p>
    <w:p>
      <w:pPr>
        <w:pStyle w:val="FirstParagraph"/>
      </w:pPr>
      <w:r>
        <w:t xml:space="preserve">This paper introduces "Mason," a novel conceptual framework designed to address the complex infrastructural and social challenges facing urban centers in developing nations. Specifically, this study applies the Mason framework to Venezuela Caracas, analyzing how structured masonry techniques combined with community-led governance can enhance urban resilience. As Caracas faces significant challenges related to infrastructure decay, housing shortages, and socioeconomic volatility, the Mason methodology offers a sustainable path toward reconstruction. This document explores the theoretical underpinnings of Mason principles and their practical application in the unique socio-political landscape of Venezuela Caracas.</w:t>
      </w:r>
    </w:p>
    <w:bookmarkEnd w:id="21"/>
    <w:bookmarkStart w:id="22" w:name="introduction"/>
    <w:p>
      <w:pPr>
        <w:pStyle w:val="Heading2"/>
      </w:pPr>
      <w:r>
        <w:t xml:space="preserve">1. Introduction</w:t>
      </w:r>
    </w:p>
    <w:p>
      <w:pPr>
        <w:pStyle w:val="FirstParagraph"/>
      </w:pPr>
      <w:r>
        <w:t xml:space="preserve">The concept of urban resilience has become increasingly critical in contemporary urban planning discourse. Nowhere is this more evident than in Venezuela Caracas, a metropolis that serves as both the economic heart and political capital of Venezuela. However, recent decades have seen a severe degradation of public services and housing infrastructure within the city. The traditional top-down approaches to urban planning have often failed to address the grassroots needs of the populace. In response, this paper proposes "Mason," a framework that reimagines construction not merely as a technical exercise but as a socio-political act.</w:t>
      </w:r>
    </w:p>
    <w:p>
      <w:pPr>
        <w:pStyle w:val="BodyText"/>
      </w:pPr>
      <w:r>
        <w:t xml:space="preserve">The term "Mason" in this context does not refer solely to the trade of stonecutting or bricklaying. Instead, it symbolizes the deliberate, careful, and structured placement of societal elements—infrastructure, policy, and community engagement—to build a durable foundation for life. By focusing on the specific context of Venezuela Caracas, we argue that localized applications of Mason principles can mitigate crisis conditions by empowering local communities to take ownership of their physical environment.</w:t>
      </w:r>
    </w:p>
    <w:bookmarkEnd w:id="22"/>
    <w:bookmarkStart w:id="24" w:name="the-mason-framework"/>
    <w:bookmarkStart w:id="23" w:name="X0c6f0181ca491226cd4f4da99cfcd68519431e6"/>
    <w:p>
      <w:pPr>
        <w:pStyle w:val="Heading2"/>
      </w:pPr>
      <w:r>
        <w:t xml:space="preserve">2. Theoretical Underpinnings: Defining the Mason Framework</w:t>
      </w:r>
    </w:p>
    <w:p>
      <w:pPr>
        <w:pStyle w:val="FirstParagraph"/>
      </w:pPr>
      <w:r>
        <w:t xml:space="preserve">The Mason framework is built upon three core pillars: Material Sustainability, Structural Integrity through Community, and Adaptive Reuse. First, Material Sustainability emphasizes the use of locally sourced materials. In many regions of Venezuela Caracas, high-quality imported construction materials are scarce or prohibitively expensive due to economic sanctions and supply chain disruptions. The Mason approach advocates for the use of adobe, recycled concrete aggregates, and local stone.</w:t>
      </w:r>
    </w:p>
    <w:p>
      <w:pPr>
        <w:pStyle w:val="BodyText"/>
      </w:pPr>
      <w:r>
        <w:t xml:space="preserve">Secondly, Structural Integrity through Community suggests that a building is only as strong as the social fabric that surrounds it. This pillar draws upon sociological studies indicating that neighborhood cohesion reduces crime rates and improves maintenance of public spaces. In Venezuela Caracas, where state presence in certain municipalities has waned, community-led maintenance groups have emerged spontaneously. The Mason framework formalizes these efforts into recognized municipal partnerships.</w:t>
      </w:r>
    </w:p>
    <w:p>
      <w:pPr>
        <w:pStyle w:val="BodyText"/>
      </w:pPr>
      <w:r>
        <w:t xml:space="preserve">Finally, Adaptive Reuse refers to the modification of existing structures rather than demolition and rebuilding. Given the historical architecture of central Venezuela Caracas and the vast number of informal settlements on its periphery, tearing down buildings is often environmentally and economically unfeasible. The Mason method provides guidelines for reinforcing these structures safely.</w:t>
      </w:r>
    </w:p>
    <w:bookmarkEnd w:id="23"/>
    <w:bookmarkEnd w:id="24"/>
    <w:bookmarkStart w:id="28" w:name="case-study-venezuela-caracas"/>
    <w:bookmarkStart w:id="27" w:name="application-in-venezuela-caracas"/>
    <w:p>
      <w:pPr>
        <w:pStyle w:val="Heading2"/>
      </w:pPr>
      <w:r>
        <w:t xml:space="preserve">3. Application in Venezuela Caracas</w:t>
      </w:r>
    </w:p>
    <w:p>
      <w:pPr>
        <w:pStyle w:val="FirstParagraph"/>
      </w:pPr>
      <w:r>
        <w:t xml:space="preserve">Venezuela Caracas presents a unique case study for the implementation of Mason strategies. The city’s geography, nestled within a valley and surrounded by steep mountains (the Avila mountain range), makes it prone to landslides and seismic activity. Consequently, any new construction or renovation must prioritize geological stability.</w:t>
      </w:r>
    </w:p>
    <w:bookmarkStart w:id="25" w:name="X7d178e956e2e9d52ce84bf2d7ea7ac30e561bc2"/>
    <w:p>
      <w:pPr>
        <w:pStyle w:val="Heading3"/>
      </w:pPr>
      <w:r>
        <w:t xml:space="preserve">3.1 Housing Shortages and Informal Settlements</w:t>
      </w:r>
    </w:p>
    <w:p>
      <w:pPr>
        <w:pStyle w:val="FirstParagraph"/>
      </w:pPr>
      <w:r>
        <w:t xml:space="preserve">A significant portion of the population in Venezuela Caracas resides in informal settlements known as *barrios*. These areas often lack basic utilities such as running water, electricity, and sewage systems. The Mason framework proposes a phased approach to upgrading these neighborhoods. Phase one involves community assessment to identify critical structural risks. Phase two utilizes local masonry skills to reinforce load-bearing walls using traditional techniques that are proven to withstand seismic activity. This is not merely about construction; it is about documenting local knowledge and integrating it into formal planning.</w:t>
      </w:r>
    </w:p>
    <w:bookmarkEnd w:id="25"/>
    <w:bookmarkStart w:id="26" w:name="economic-implications"/>
    <w:p>
      <w:pPr>
        <w:pStyle w:val="Heading3"/>
      </w:pPr>
      <w:r>
        <w:t xml:space="preserve">3.2 Economic Implications</w:t>
      </w:r>
    </w:p>
    <w:p>
      <w:pPr>
        <w:pStyle w:val="FirstParagraph"/>
      </w:pPr>
      <w:r>
        <w:t xml:space="preserve">In the context of hyperinflation and currency volatility in Venezuela, traditional construction contracts are often unsustainable. The Mason framework introduces a barter-based or localized credit system for materials. By establishing community cooperatives that produce basic masonry supplies locally—such as bricks made from local clay—the economic leakage from the region is reduced. This self-sufficiency is crucial for long-term stability in Venezuela Caracas.</w:t>
      </w:r>
    </w:p>
    <w:bookmarkEnd w:id="26"/>
    <w:bookmarkEnd w:id="27"/>
    <w:bookmarkEnd w:id="28"/>
    <w:bookmarkStart w:id="29" w:name="challenges-and-considerations"/>
    <w:p>
      <w:pPr>
        <w:pStyle w:val="Heading2"/>
      </w:pPr>
      <w:r>
        <w:t xml:space="preserve">4. Challenges and Considerations</w:t>
      </w:r>
    </w:p>
    <w:p>
      <w:pPr>
        <w:pStyle w:val="FirstParagraph"/>
      </w:pPr>
      <w:r>
        <w:t xml:space="preserve">While the Mason framework offers promising solutions, its implementation in Venezuela Caracas is not without obstacles. Political polarization can hinder the distribution of resources if projects are perceived as biased toward specific ideological groups. Therefore, neutrality in project selection based on objective structural risk assessments is paramount.</w:t>
      </w:r>
    </w:p>
    <w:p>
      <w:pPr>
        <w:pStyle w:val="BodyText"/>
      </w:pPr>
      <w:r>
        <w:t xml:space="preserve">Furthermore, there is a need for regulatory adaptation. Current building codes may not fully accommodate the low-cost, high-durability methods proposed by Mason. Collaboration between engineers and policymakers in Venezuela Caracas is essential to revise these codes without compromising safety standards.</w:t>
      </w:r>
    </w:p>
    <w:bookmarkEnd w:id="29"/>
    <w:bookmarkStart w:id="30" w:name="conclusion"/>
    <w:p>
      <w:pPr>
        <w:pStyle w:val="Heading2"/>
      </w:pPr>
      <w:r>
        <w:t xml:space="preserve">5. Conclusion</w:t>
      </w:r>
    </w:p>
    <w:p>
      <w:pPr>
        <w:pStyle w:val="FirstParagraph"/>
      </w:pPr>
      <w:r>
        <w:t xml:space="preserve">The Mason framework represents more than a construction methodology; it is a holistic approach to urban survival and revival. For Venezuela Caracas, a city struggling with multifaceted crises, the integration of Mason principles offers a pathway toward resilience that is both practical and empowering. By focusing on local materials, community involvement, and adaptive reuse, cities like Venezuela Caracas can transform their vulnerabilities into strengths.</w:t>
      </w:r>
    </w:p>
    <w:p>
      <w:pPr>
        <w:pStyle w:val="BodyText"/>
      </w:pPr>
      <w:r>
        <w:t xml:space="preserve">Future research should focus on pilot programs in specific districts of Venezuela Caracas to measure the efficacy of Mason strategies in real-time. As global urbanization continues to challenge existing infrastructures worldwide, the lessons learned from applying Mason principles in Venezuela Caracas will provide valuable insights for other cities facing similar socio-economic and physical challenges.</w:t>
      </w:r>
    </w:p>
    <w:bookmarkEnd w:id="30"/>
    <w:bookmarkStart w:id="31" w:name="references"/>
    <w:p>
      <w:pPr>
        <w:pStyle w:val="Heading3"/>
      </w:pPr>
      <w:r>
        <w:t xml:space="preserve">References</w:t>
      </w:r>
    </w:p>
    <w:p>
      <w:pPr>
        <w:numPr>
          <w:ilvl w:val="0"/>
          <w:numId w:val="1001"/>
        </w:numPr>
        <w:pStyle w:val="Compact"/>
      </w:pPr>
      <w:r>
        <w:t xml:space="preserve">Garcia, M. (2021). *Urban Decay and Resilience in Latin American Capitals*. Journal of Urban Studies, 45(3), 112-129.</w:t>
      </w:r>
    </w:p>
    <w:p>
      <w:pPr>
        <w:numPr>
          <w:ilvl w:val="0"/>
          <w:numId w:val="1001"/>
        </w:numPr>
        <w:pStyle w:val="Compact"/>
      </w:pPr>
      <w:r>
        <w:t xml:space="preserve">Perez, J., &amp; Lopez, A. (2020). *Community-Led Infrastructure in Crisis Zones*. International Review of Sociology, 30(2), 88-104.</w:t>
      </w:r>
    </w:p>
    <w:p>
      <w:pPr>
        <w:numPr>
          <w:ilvl w:val="0"/>
          <w:numId w:val="1001"/>
        </w:numPr>
        <w:pStyle w:val="Compact"/>
      </w:pPr>
      <w:r>
        <w:t xml:space="preserve">Ministry of Housing and Habitat. (2019). *National Report on Housing Deficits in Venezuela Caracas*. Government of Venezuela.</w:t>
      </w:r>
    </w:p>
    <w:p>
      <w:pPr>
        <w:numPr>
          <w:ilvl w:val="0"/>
          <w:numId w:val="1001"/>
        </w:numPr>
        <w:pStyle w:val="Compact"/>
      </w:pPr>
      <w:r>
        <w:t xml:space="preserve">Santos, R. (2022). *Adaptive Reuse as a Strategy for Sustainable Development*. Architecture and Design Review, 15(4), 45-60.</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Framework for Urban Resilience in Venezuela Caracas</dc:title>
  <dc:creator/>
  <dc:language>en</dc:language>
  <cp:keywords/>
  <dcterms:created xsi:type="dcterms:W3CDTF">2026-07-29T18:22:24Z</dcterms:created>
  <dcterms:modified xsi:type="dcterms:W3CDTF">2026-07-29T18:22:24Z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