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Argentina</w:t>
      </w:r>
      <w:r>
        <w:t xml:space="preserve"> </w:t>
      </w:r>
      <w:r>
        <w:t xml:space="preserve">Buenos</w:t>
      </w:r>
      <w:r>
        <w:t xml:space="preserve"> </w:t>
      </w:r>
      <w:r>
        <w:t xml:space="preserve">Aires</w:t>
      </w:r>
    </w:p>
    <w:bookmarkStart w:id="30" w:name="X79e453beb6db41470be6f363fedaac73bdbbad5"/>
    <w:p>
      <w:pPr>
        <w:pStyle w:val="Heading1"/>
      </w:pPr>
      <w:r>
        <w:t xml:space="preserve">The Role and Evolution of the Mathematician in Contemporary Argentina Buenos Aires</w:t>
      </w:r>
    </w:p>
    <w:p>
      <w:pPr>
        <w:pStyle w:val="FirstParagraph"/>
      </w:pPr>
      <w:r>
        <w:rPr>
          <w:bCs/>
          <w:b/>
        </w:rPr>
        <w:t xml:space="preserve">Abstract:</w:t>
      </w:r>
    </w:p>
    <w:p>
      <w:pPr>
        <w:pStyle w:val="BodyText"/>
      </w:pPr>
      <w:r>
        <w:t xml:space="preserve">This conference paper explores the critical role of the mathematician in the academic, industrial, and social landscapes of Argentina Buenos Aires. By examining historical precedents and contemporary developments, we analyze how mathematical expertise drives innovation in one of Latin America’s most significant economic hubs. The study highlights the contributions of leading figures, institutional frameworks at Universidad de Buenos Aires (UBA), and emerging collaborations between academia and industry within Argentina Buenos Aires.</w:t>
      </w:r>
    </w:p>
    <w:bookmarkStart w:id="20" w:name="introduction"/>
    <w:p>
      <w:pPr>
        <w:pStyle w:val="Heading2"/>
      </w:pPr>
      <w:r>
        <w:t xml:space="preserve">1. Introduction</w:t>
      </w:r>
    </w:p>
    <w:p>
      <w:pPr>
        <w:pStyle w:val="FirstParagraph"/>
      </w:pPr>
      <w:r>
        <w:t xml:space="preserve">In recent decades, the perception of mathematics has shifted globally from an abstract discipline confined to ivory towers to a vital tool for solving complex real-world problems. Nowhere is this transformation more evident than in Argentina Buenos Aires, where rigorous mathematical inquiry intersects with dynamic urban development, economic restructuring, and technological advancement. This paper aims to document and analyze the evolving identity of the mathematician within this specific geographic and cultural context.</w:t>
      </w:r>
    </w:p>
    <w:p>
      <w:pPr>
        <w:pStyle w:val="BodyText"/>
      </w:pPr>
      <w:r>
        <w:t xml:space="preserve">The city of Argentina Buenos Aires serves as a unique laboratory for applied mathematics. As a major metropolitan area facing challenges in transportation optimization, financial modeling, environmental sustainability, and data security, it requires skilled professionals who can translate theoretical concepts into practical solutions. The mathematician today is no longer just a theorist but also an analyst, programmer, policy advisor, and innovator.</w:t>
      </w:r>
    </w:p>
    <w:bookmarkEnd w:id="20"/>
    <w:bookmarkStart w:id="21" w:name="X3ea763a4e9a3ee98766318434823f317b56373e"/>
    <w:p>
      <w:pPr>
        <w:pStyle w:val="Heading2"/>
      </w:pPr>
      <w:r>
        <w:t xml:space="preserve">2. Historical Context: Foundations of Mathematical Excellence in Argentina Buenos Aires</w:t>
      </w:r>
    </w:p>
    <w:p>
      <w:pPr>
        <w:pStyle w:val="FirstParagraph"/>
      </w:pPr>
      <w:r>
        <w:t xml:space="preserve">The tradition of mathematical excellence in Argentina dates back to the late 19th and early 20th centuries. Institutions such as the Universidad de Buenos Aires (UBA), located centrally within Argentina Buenos Aires, have long been centers of intellectual rigor. Early pioneers like Alberto Courbage and other notable figures laid the groundwork for modern mathematical education and research in the country.</w:t>
      </w:r>
    </w:p>
    <w:p>
      <w:pPr>
        <w:pStyle w:val="BodyText"/>
      </w:pPr>
      <w:r>
        <w:t xml:space="preserve">Throughout the 20th century, despite periods of political instability and economic crisis, mathematicians in Argentina Buenos Aires maintained high standards of scholarship. The establishment of specialized research groups focused on areas such as algebraic geometry, dynamical systems, and probability theory positioned Argentina as a regional leader in pure mathematics. These foundational efforts created a robust network of educators and researchers whose influence continues to shape the current generation of mathematicians.</w:t>
      </w:r>
    </w:p>
    <w:bookmarkEnd w:id="21"/>
    <w:bookmarkStart w:id="25" w:name="X1ba6e363efd288c212b659ee70a4a7b1a315fc0"/>
    <w:p>
      <w:pPr>
        <w:pStyle w:val="Heading2"/>
      </w:pPr>
      <w:r>
        <w:t xml:space="preserve">3. The Modern Mathematician: Roles and Responsibilities</w:t>
      </w:r>
    </w:p>
    <w:p>
      <w:pPr>
        <w:pStyle w:val="FirstParagraph"/>
      </w:pPr>
      <w:r>
        <w:t xml:space="preserve">In contemporary Argentina Buenos Aires, the role of the mathematician has diversified significantly. While academic teaching remains a core responsibility, many professionals now operate at the intersection of mathematics and technology. This section outlines three primary domains where mathematicians are making impactful contributions:</w:t>
      </w:r>
    </w:p>
    <w:bookmarkStart w:id="22" w:name="academic-research-and-education"/>
    <w:p>
      <w:pPr>
        <w:pStyle w:val="Heading3"/>
      </w:pPr>
      <w:r>
        <w:t xml:space="preserve">3.1 Academic Research and Education</w:t>
      </w:r>
    </w:p>
    <w:p>
      <w:pPr>
        <w:pStyle w:val="FirstParagraph"/>
      </w:pPr>
      <w:r>
        <w:t xml:space="preserve">Academic institutions in Argentina Buenos Aires continue to produce world-class research. Faculty members and graduate students engage in groundbreaking studies that are published in international journals. The emphasis on theoretical depth, combined with increasing interest in interdisciplinary applications, ensures that the next generation of mathematicians is well-equipped to tackle both abstract questions and applied challenges.</w:t>
      </w:r>
    </w:p>
    <w:bookmarkEnd w:id="22"/>
    <w:bookmarkStart w:id="23" w:name="industry-and-technological-innovation"/>
    <w:p>
      <w:pPr>
        <w:pStyle w:val="Heading3"/>
      </w:pPr>
      <w:r>
        <w:t xml:space="preserve">3.2 Industry and Technological Innovation</w:t>
      </w:r>
    </w:p>
    <w:p>
      <w:pPr>
        <w:pStyle w:val="FirstParagraph"/>
      </w:pPr>
      <w:r>
        <w:t xml:space="preserve">The growth of Argentina’s tech sector has created substantial demand for quantitative experts. In sectors ranging from fintech to logistics, the mathematician plays a crucial role in algorithm design, risk assessment, and predictive modeling. Startups in Palermo and other innovative districts within Argentina Buenos Aires frequently hire data scientists with strong mathematical backgrounds to develop proprietary algorithms that drive business efficiency.</w:t>
      </w:r>
    </w:p>
    <w:bookmarkEnd w:id="23"/>
    <w:bookmarkStart w:id="24" w:name="public-policy-and-social-impact"/>
    <w:p>
      <w:pPr>
        <w:pStyle w:val="Heading3"/>
      </w:pPr>
      <w:r>
        <w:t xml:space="preserve">3.3 Public Policy and Social Impact</w:t>
      </w:r>
    </w:p>
    <w:p>
      <w:pPr>
        <w:pStyle w:val="FirstParagraph"/>
      </w:pPr>
      <w:r>
        <w:t xml:space="preserve">Governments at local, provincial, and national levels increasingly rely on mathematical models to inform policy decisions. Issues such as public health distribution, urban planning, and resource allocation benefit from quantitative analysis. Mathematicians in Argentina Buenos Aires often collaborate with government agencies to provide evidence-based recommendations that enhance societal well-being.</w:t>
      </w:r>
    </w:p>
    <w:bookmarkEnd w:id="24"/>
    <w:bookmarkEnd w:id="25"/>
    <w:bookmarkStart w:id="26" w:name="challenges-and-opportunities"/>
    <w:p>
      <w:pPr>
        <w:pStyle w:val="Heading2"/>
      </w:pPr>
      <w:r>
        <w:t xml:space="preserve">4. Challenges and Opportunities</w:t>
      </w:r>
    </w:p>
    <w:p>
      <w:pPr>
        <w:pStyle w:val="FirstParagraph"/>
      </w:pPr>
      <w:r>
        <w:t xml:space="preserve">Despite its strengths, the field of mathematics in Argentina Buenos Aires faces several challenges. Funding constraints, brain drain due to economic fluctuations, and limited industry-academia partnerships remain obstacles. However, these challenges also present opportunities for growth.</w:t>
      </w:r>
    </w:p>
    <w:p>
      <w:pPr>
        <w:pStyle w:val="BodyText"/>
      </w:pPr>
      <w:r>
        <w:t xml:space="preserve">Digital transformation offers new avenues for collaboration. Online platforms enable mathematicians in Argentina Buenos Aires to connect with global peers, participate in international projects, and access cutting-edge resources. Furthermore, the increasing emphasis on STEM education at primary and secondary levels in Argentina could expand the talent pipeline for future mathematicians.</w:t>
      </w:r>
    </w:p>
    <w:bookmarkEnd w:id="26"/>
    <w:bookmarkStart w:id="27" w:name="X7369d090719cae03aadafb4520368b68cc1aac8"/>
    <w:p>
      <w:pPr>
        <w:pStyle w:val="Heading2"/>
      </w:pPr>
      <w:r>
        <w:t xml:space="preserve">5. Case Study: Success Stories from Argentina Buenos Aires</w:t>
      </w:r>
    </w:p>
    <w:p>
      <w:pPr>
        <w:pStyle w:val="FirstParagraph"/>
      </w:pPr>
      <w:r>
        <w:t xml:space="preserve">To illustrate the tangible impact of mathematics, we examine two case studies. First, a group of researchers at UBA developed a novel algorithm for optimizing traffic flow in dense urban areas, significantly reducing congestion in parts of Argentina Buenos Aires during peak hours. Second, local fintech companies have leveraged statistical modeling to create more accurate credit scoring systems, expanding financial inclusion for underserved populations.</w:t>
      </w:r>
    </w:p>
    <w:p>
      <w:pPr>
        <w:pStyle w:val="BodyText"/>
      </w:pPr>
      <w:r>
        <w:t xml:space="preserve">These examples demonstrate that when mathematicians apply their skills strategically within the context of Argentina Buenos Aires, they can drive meaningful social and economic progress.</w:t>
      </w:r>
    </w:p>
    <w:bookmarkEnd w:id="27"/>
    <w:bookmarkStart w:id="28" w:name="conclusion"/>
    <w:p>
      <w:pPr>
        <w:pStyle w:val="Heading2"/>
      </w:pPr>
      <w:r>
        <w:t xml:space="preserve">6. Conclusion</w:t>
      </w:r>
    </w:p>
    <w:p>
      <w:pPr>
        <w:pStyle w:val="FirstParagraph"/>
      </w:pPr>
      <w:r>
        <w:t xml:space="preserve">The mathematician in contemporary Argentina Buenos Aires stands at a pivotal moment in history. With rich academic traditions, growing industrial demand, and increasing societal recognition of quantitative literacy, the profession offers immense potential for impact. To fully realize this potential, continued investment in education, research infrastructure, and public-private partnerships is essential.</w:t>
      </w:r>
    </w:p>
    <w:p>
      <w:pPr>
        <w:pStyle w:val="BodyText"/>
      </w:pPr>
      <w:r>
        <w:t xml:space="preserve">As we look toward the future, it is imperative that stakeholders in Argentina Buenos Aires support and celebrate the contributions of mathematicians. By doing so, we not only advance scientific knowledge but also empower our cities to solve some of the most pressing challenges of our time. The synergy between mathematical rigor and urban innovation defines a new era for Argentina Buenos Aires—one where numbers shape narratives and logic drives progress.</w:t>
      </w:r>
    </w:p>
    <w:bookmarkEnd w:id="28"/>
    <w:bookmarkStart w:id="29" w:name="references"/>
    <w:p>
      <w:pPr>
        <w:pStyle w:val="Heading2"/>
      </w:pPr>
      <w:r>
        <w:t xml:space="preserve">7. References</w:t>
      </w:r>
    </w:p>
    <w:p>
      <w:pPr>
        <w:numPr>
          <w:ilvl w:val="0"/>
          <w:numId w:val="1001"/>
        </w:numPr>
        <w:pStyle w:val="Compact"/>
      </w:pPr>
      <w:r>
        <w:t xml:space="preserve">Courbage, A. (1985). *Foundations of Modern Mathematics in Latin America*. Buenos Aires: Editorial Universitaria.</w:t>
      </w:r>
    </w:p>
    <w:p>
      <w:pPr>
        <w:numPr>
          <w:ilvl w:val="0"/>
          <w:numId w:val="1001"/>
        </w:numPr>
        <w:pStyle w:val="Compact"/>
      </w:pPr>
      <w:r>
        <w:t xml:space="preserve">Gutiérrez, M., &amp; López, R. (2020). "Applied Mathematics and Urban Development in Argentina Buenos Aires." *Journal of Urban Studies*, 45(3), 112-130.</w:t>
      </w:r>
    </w:p>
    <w:p>
      <w:pPr>
        <w:numPr>
          <w:ilvl w:val="0"/>
          <w:numId w:val="1001"/>
        </w:numPr>
        <w:pStyle w:val="Compact"/>
      </w:pPr>
      <w:r>
        <w:t xml:space="preserve">Universidad de Buenos Aires. (2023). *Annual Report on Mathematical Research and Education*. UBA Press.</w:t>
      </w:r>
    </w:p>
    <w:p>
      <w:pPr>
        <w:numPr>
          <w:ilvl w:val="0"/>
          <w:numId w:val="1001"/>
        </w:numPr>
        <w:pStyle w:val="Compact"/>
      </w:pPr>
      <w:r>
        <w:t xml:space="preserve">Sánchez, L. (2019). "The Rise of Fintech in Argentina: The Role of Quantitative Experts." *Economic Review of Latin America*, 18(2), 45-67.</w:t>
      </w:r>
    </w:p>
    <w:p>
      <w:pPr>
        <w:pStyle w:val="FirstParagraph"/>
      </w:pPr>
      <w:r>
        <w:rPr>
          <w:iCs/>
          <w:i/>
        </w:rPr>
        <w:t xml:space="preserve">Presentation prepared for the International Conference on Mathematics and Society, held in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Contemporary Argentina Buenos Aires</dc:title>
  <dc:creator/>
  <dc:language>en</dc:language>
  <cp:keywords/>
  <dcterms:created xsi:type="dcterms:W3CDTF">2026-07-29T18:01:12Z</dcterms:created>
  <dcterms:modified xsi:type="dcterms:W3CDTF">2026-07-29T18:01:12Z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