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8" w:name="X46c7b34a90da85c80a051e83e03c785c9a02ed6"/>
    <w:p>
      <w:pPr>
        <w:pStyle w:val="Heading1"/>
      </w:pPr>
      <w:r>
        <w:t xml:space="preserve">Bridging Tradition and Innovation:</w:t>
      </w:r>
      <w:r>
        <w:br/>
      </w:r>
      <w:r>
        <w:t xml:space="preserve">The Modern Mathematician in China Beijing</w:t>
      </w:r>
    </w:p>
    <w:p>
      <w:pPr>
        <w:pStyle w:val="FirstParagraph"/>
      </w:pPr>
      <w:r>
        <w:t xml:space="preserve">Presented at the International Symposium on Advanced Mathematical Sciences</w:t>
      </w:r>
      <w:r>
        <w:br/>
      </w:r>
      <w:r>
        <w:t xml:space="preserve">Beijing, People's Republic of China</w:t>
      </w:r>
    </w:p>
    <w:bookmarkStart w:id="20" w:name="abstract"/>
    <w:p>
      <w:pPr>
        <w:pStyle w:val="Heading3"/>
      </w:pPr>
      <w:r>
        <w:t xml:space="preserve">Abstract</w:t>
      </w:r>
    </w:p>
    <w:p>
      <w:pPr>
        <w:pStyle w:val="FirstParagraph"/>
      </w:pPr>
      <w:r>
        <w:t xml:space="preserve">This conference paper explores the transformative role of the mathematician within the unique socio-academic landscape of China Beijing. Historically rooted in ancient computational traditions, modern mathematical scholarship in this region has undergone a radical evolution. This document analyzes how Beijing has emerged as a global hub for mathematical research, examining the institutional support provided by leading universities such as Peking University and Tsinghua University. Furthermore, it investigates the symbiotic relationship between theoretical mathematics and practical applications in technology, finance, and artificial intelligence within the capital city. The paper argues that the contemporary mathematician in China Beijing is not merely a purveyor of abstract theory but a critical architect of national innovation strategies.</w:t>
      </w:r>
    </w:p>
    <w:bookmarkEnd w:id="20"/>
    <w:bookmarkStart w:id="21" w:name="introduction"/>
    <w:p>
      <w:pPr>
        <w:pStyle w:val="Heading2"/>
      </w:pPr>
      <w:r>
        <w:t xml:space="preserve">1. Introduction</w:t>
      </w:r>
    </w:p>
    <w:p>
      <w:pPr>
        <w:pStyle w:val="FirstParagraph"/>
      </w:pPr>
      <w:r>
        <w:t xml:space="preserve">The narrative of mathematics is often viewed through a Western lens, yet the contributions from East Asia have been profound and enduring. In the 21st century, no location exemplifies this convergence of history and futuristic ambition more than China Beijing. As a</w:t>
      </w:r>
      <w:r>
        <w:t xml:space="preserve"> </w:t>
      </w:r>
      <w:r>
        <w:rPr>
          <w:bCs/>
          <w:b/>
        </w:rPr>
        <w:t xml:space="preserve">Mathematician</w:t>
      </w:r>
      <w:r>
        <w:t xml:space="preserve">, one must look beyond equations to understand the ecosystem in which they operate. In China Beijing, mathematics is no longer a solitary pursuit hidden within ivory towers; it is a public good, an industrial driver, and a symbol of national prestige. This paper aims to dissect the specific characteristics of being a</w:t>
      </w:r>
      <w:r>
        <w:t xml:space="preserve"> </w:t>
      </w:r>
      <w:r>
        <w:rPr>
          <w:bCs/>
          <w:b/>
        </w:rPr>
        <w:t xml:space="preserve">Mathematician</w:t>
      </w:r>
      <w:r>
        <w:t xml:space="preserve"> </w:t>
      </w:r>
      <w:r>
        <w:t xml:space="preserve">today in one of the world's most dynamic intellectual capitals.</w:t>
      </w:r>
    </w:p>
    <w:bookmarkEnd w:id="21"/>
    <w:bookmarkStart w:id="22" w:name="X91d9d12b58813f3272e403b01997f21270eb079"/>
    <w:p>
      <w:pPr>
        <w:pStyle w:val="Heading2"/>
      </w:pPr>
      <w:r>
        <w:t xml:space="preserve">2. Historical Context: From Ancient Texts to Modern Institutes</w:t>
      </w:r>
    </w:p>
    <w:p>
      <w:pPr>
        <w:pStyle w:val="FirstParagraph"/>
      </w:pPr>
      <w:r>
        <w:t xml:space="preserve">To understand the present, we must acknowledge the past. The mathematical heritage of China is deep, characterized by works such as "The Nine Chapters on the Mathematical Art." However, modern mathematics in China Beijing began its rigorous institutionalization only in the 20th century. The establishment of strong departments at Peking University and Tsinghua University marked a turning point. Today, when we speak of a</w:t>
      </w:r>
      <w:r>
        <w:t xml:space="preserve"> </w:t>
      </w:r>
      <w:r>
        <w:rPr>
          <w:bCs/>
          <w:b/>
        </w:rPr>
        <w:t xml:space="preserve">Mathematician</w:t>
      </w:r>
      <w:r>
        <w:t xml:space="preserve"> </w:t>
      </w:r>
      <w:r>
        <w:t xml:space="preserve">in this context, we refer to scholars who are deeply aware of this lineage while simultaneously pushing the boundaries of global knowledge.</w:t>
      </w:r>
    </w:p>
    <w:p>
      <w:pPr>
        <w:pStyle w:val="BodyText"/>
      </w:pPr>
      <w:r>
        <w:t xml:space="preserve">In China Beijing, these institutions have attracted top talent from around the globe. The environment is collaborative yet highly competitive. International conferences held in Beijing serve as crucial nodes where local mathematicians engage with their international peers, fostering a cross-pollination of ideas that benefits both the individual scholar and the broader discipline.</w:t>
      </w:r>
    </w:p>
    <w:bookmarkEnd w:id="22"/>
    <w:bookmarkStart w:id="23" w:name="X4fd9b14ecb727f17461aa66883ecdc7f28ae345"/>
    <w:p>
      <w:pPr>
        <w:pStyle w:val="Heading2"/>
      </w:pPr>
      <w:r>
        <w:t xml:space="preserve">3. The Role of Institutional Support in China Beijing</w:t>
      </w:r>
    </w:p>
    <w:p>
      <w:pPr>
        <w:pStyle w:val="FirstParagraph"/>
      </w:pPr>
      <w:r>
        <w:t xml:space="preserve">The government's investment in science, technology, engineering, and mathematics (STEM) is unprecedented. In China Beijing, this translates into substantial funding for mathematical research centers. Institutes such as the Academy of Mathematics and Systems Science (AMSS) stand as testaments to this commitment.</w:t>
      </w:r>
    </w:p>
    <w:p>
      <w:pPr>
        <w:pStyle w:val="BodyText"/>
      </w:pPr>
      <w:r>
        <w:t xml:space="preserve">For a</w:t>
      </w:r>
      <w:r>
        <w:t xml:space="preserve"> </w:t>
      </w:r>
      <w:r>
        <w:rPr>
          <w:bCs/>
          <w:b/>
        </w:rPr>
        <w:t xml:space="preserve">Mathematician</w:t>
      </w:r>
      <w:r>
        <w:t xml:space="preserve">, these institutions provide:</w:t>
      </w:r>
    </w:p>
    <w:p>
      <w:pPr>
        <w:numPr>
          <w:ilvl w:val="0"/>
          <w:numId w:val="1001"/>
        </w:numPr>
        <w:pStyle w:val="Compact"/>
      </w:pPr>
      <w:r>
        <w:rPr>
          <w:bCs/>
          <w:b/>
        </w:rPr>
        <w:t xml:space="preserve">Funding for Pure Research:</w:t>
      </w:r>
      <w:r>
        <w:t xml:space="preserve"> </w:t>
      </w:r>
      <w:r>
        <w:t xml:space="preserve">Grants allow for exploration in fields like number theory, topology, and algebraic geometry without immediate commercial pressure.</w:t>
      </w:r>
    </w:p>
    <w:p>
      <w:pPr>
        <w:numPr>
          <w:ilvl w:val="0"/>
          <w:numId w:val="1001"/>
        </w:numPr>
        <w:pStyle w:val="Compact"/>
      </w:pPr>
      <w:r>
        <w:rPr>
          <w:bCs/>
          <w:b/>
        </w:rPr>
        <w:t xml:space="preserve">Cross-Disciplinary Collaboration:</w:t>
      </w:r>
      <w:r>
        <w:t xml:space="preserve"> </w:t>
      </w:r>
      <w:r>
        <w:t xml:space="preserve">Beijing’s tech industry demands applied mathematicians. Opportunities to work with computer scientists, physicists, and engineers are abundant.</w:t>
      </w:r>
    </w:p>
    <w:p>
      <w:pPr>
        <w:numPr>
          <w:ilvl w:val="0"/>
          <w:numId w:val="1001"/>
        </w:numPr>
        <w:pStyle w:val="Compact"/>
      </w:pPr>
      <w:r>
        <w:rPr>
          <w:bCs/>
          <w:b/>
        </w:rPr>
        <w:t xml:space="preserve">Global Connectivity:</w:t>
      </w:r>
      <w:r>
        <w:t xml:space="preserve"> </w:t>
      </w:r>
      <w:r>
        <w:t xml:space="preserve">Hosting international symposia in China Beijing allows local scholars to shape global discourse rather than merely participating in it.</w:t>
      </w:r>
    </w:p>
    <w:bookmarkEnd w:id="23"/>
    <w:bookmarkStart w:id="24" w:name="X2b230902b40a80ef7f2b85d011d90a8844b4c99"/>
    <w:p>
      <w:pPr>
        <w:pStyle w:val="Heading2"/>
      </w:pPr>
      <w:r>
        <w:t xml:space="preserve">4. Applied Mathematics: The Engine of Innovation</w:t>
      </w:r>
    </w:p>
    <w:p>
      <w:pPr>
        <w:pStyle w:val="FirstParagraph"/>
      </w:pPr>
      <w:r>
        <w:t xml:space="preserve">A significant shift in the role of the mathematician is the rise of applied mathematics. In China Beijing, this is particularly evident in sectors such as big data analytics, machine learning, and financial modeling. Companies located in zones like Zhongguancun frequently hire</w:t>
      </w:r>
      <w:r>
        <w:t xml:space="preserve"> </w:t>
      </w:r>
      <w:r>
        <w:rPr>
          <w:bCs/>
          <w:b/>
        </w:rPr>
        <w:t xml:space="preserve">Mathematician</w:t>
      </w:r>
      <w:r>
        <w:t xml:space="preserve"> </w:t>
      </w:r>
      <w:r>
        <w:t xml:space="preserve">graduates to solve complex optimization problems.</w:t>
      </w:r>
    </w:p>
    <w:p>
      <w:pPr>
        <w:pStyle w:val="BodyText"/>
      </w:pPr>
      <w:r>
        <w:t xml:space="preserve">For instance, algorithms developed by mathematicians at Beijing institutions are pivotal in traffic management systems for megacities and in predictive models for economic policy. This practical application validates the societal value of mathematics, shifting public perception from viewing math as an abstract art form to seeing it as a fundamental tool for governance and industrial efficiency.</w:t>
      </w:r>
    </w:p>
    <w:bookmarkEnd w:id="24"/>
    <w:bookmarkStart w:id="25" w:name="education-and-talent-cultivation"/>
    <w:p>
      <w:pPr>
        <w:pStyle w:val="Heading2"/>
      </w:pPr>
      <w:r>
        <w:t xml:space="preserve">5. Education and Talent Cultivation</w:t>
      </w:r>
    </w:p>
    <w:p>
      <w:pPr>
        <w:pStyle w:val="FirstParagraph"/>
      </w:pPr>
      <w:r>
        <w:t xml:space="preserve">The pipeline of future mathematicians is robust in China Beijing. The emphasis on rigorous training begins early, with specialized high schools focusing heavily on STEM education. However, recent trends show a move towards creativity and critical thinking rather than rote memorization.</w:t>
      </w:r>
    </w:p>
    <w:p>
      <w:pPr>
        <w:pStyle w:val="BodyText"/>
      </w:pPr>
      <w:r>
        <w:t xml:space="preserve">Undergraduate and graduate programs in China Beijing are increasingly internationalized. Many universities offer dual-degree programs with institutions in Europe and North America. This exposure ensures that the next generation of</w:t>
      </w:r>
      <w:r>
        <w:t xml:space="preserve"> </w:t>
      </w:r>
      <w:r>
        <w:rPr>
          <w:bCs/>
          <w:b/>
        </w:rPr>
        <w:t xml:space="preserve">Mathematician</w:t>
      </w:r>
      <w:r>
        <w:t xml:space="preserve">s is culturally fluent and intellectually versatile, capable of navigating the global scientific community with ease.</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The pressure to publish in high-impact journals can sometimes stifle long-term, risky research that does not yield immediate results. Furthermore, maintaining intellectual independence while aligning with national strategic goals requires a delicate balance.</w:t>
      </w:r>
    </w:p>
    <w:p>
      <w:pPr>
        <w:pStyle w:val="BodyText"/>
      </w:pPr>
      <w:r>
        <w:t xml:space="preserve">The future for the mathematician in China Beijing lies in interdisciplinary fusion and global leadership. We must encourage more open-source collaborative platforms and increase transparency in research methodologies. Additionally, fostering a culture that celebrates mathematical beauty alongside utility will ensure that the discipline remains vibrant and appealing to young minds.</w:t>
      </w:r>
    </w:p>
    <w:bookmarkEnd w:id="26"/>
    <w:bookmarkStart w:id="27" w:name="conclusion"/>
    <w:p>
      <w:pPr>
        <w:pStyle w:val="Heading2"/>
      </w:pPr>
      <w:r>
        <w:t xml:space="preserve">7. Conclusion</w:t>
      </w:r>
    </w:p>
    <w:p>
      <w:pPr>
        <w:pStyle w:val="FirstParagraph"/>
      </w:pPr>
      <w:r>
        <w:t xml:space="preserve">In conclusion, the identity of the mathematician has evolved significantly within the context of China Beijing. It is no longer sufficient to be skilled in calculation; one must be a communicator, an innovator, and a global citizen. The combination of historical depth, massive institutional support, and vibrant application sectors makes this region a pivotal center for mathematical advancement.</w:t>
      </w:r>
    </w:p>
    <w:p>
      <w:pPr>
        <w:pStyle w:val="BodyText"/>
      </w:pPr>
      <w:r>
        <w:t xml:space="preserve">As we look forward, the mathematician in China Beijing will continue to play a crucial role in addressing global challenges through rigorous analysis and creative problem-solving. The synergy between tradition and modernity offers a unique model for other regions seeking to enhance their mathematical capabilities. Let us embrace this evolution, recognizing that the power of mathematics is amplified when it is nurtured within supportive, forward-thinking communities like those found in China Beijing.</w:t>
      </w:r>
    </w:p>
    <w:p>
      <w:pPr>
        <w:pStyle w:val="BodyText"/>
      </w:pPr>
      <w:r>
        <w:t xml:space="preserve">© 2023 International Symposium on Advanced Mathematical Sciences. All rights reserved.</w:t>
      </w:r>
      <w:r>
        <w:br/>
      </w:r>
      <w:r>
        <w:t xml:space="preserve">Location: China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Mathematician in the Context of China Beijing</dc:title>
  <dc:creator/>
  <dc:language>en</dc:language>
  <cp:keywords/>
  <dcterms:created xsi:type="dcterms:W3CDTF">2026-07-29T12:03:43Z</dcterms:created>
  <dcterms:modified xsi:type="dcterms:W3CDTF">2026-07-29T12:03:43Z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