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Mathematical</w:t>
      </w:r>
      <w:r>
        <w:t xml:space="preserve"> </w:t>
      </w:r>
      <w:r>
        <w:t xml:space="preserve">Excellence: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Mathematicians</w:t>
      </w:r>
      <w:r>
        <w:t xml:space="preserve"> </w:t>
      </w:r>
      <w:r>
        <w:t xml:space="preserve">in</w:t>
      </w:r>
      <w:r>
        <w:t xml:space="preserve"> </w:t>
      </w:r>
      <w:r>
        <w:t xml:space="preserve">Egypt</w:t>
      </w:r>
      <w:r>
        <w:t xml:space="preserve"> </w:t>
      </w:r>
      <w:r>
        <w:t xml:space="preserve">Alexandria</w:t>
      </w:r>
    </w:p>
    <w:bookmarkStart w:id="28" w:name="Xf35c0655b0500fe68ad76a2076558319fc28b57"/>
    <w:p>
      <w:pPr>
        <w:pStyle w:val="Heading1"/>
      </w:pPr>
      <w:r>
        <w:t xml:space="preserve">The Legacy and Future of Mathematical Excellence:</w:t>
      </w:r>
      <w:r>
        <w:br/>
      </w:r>
      <w:r>
        <w:t xml:space="preserve">A Conference Paper on Mathematicians in Egypt Alexandria</w:t>
      </w:r>
    </w:p>
    <w:p>
      <w:pPr>
        <w:pStyle w:val="FirstParagraph"/>
      </w:pPr>
      <w:r>
        <w:rPr>
          <w:bCs/>
          <w:b/>
        </w:rPr>
        <w:t xml:space="preserve">Abstract:</w:t>
      </w:r>
      <w:r>
        <w:br/>
      </w:r>
      <w:r>
        <w:t xml:space="preserve">This conference paper explores the profound historical significance, contemporary challenges, and future potential of mathematicians within the vibrant academic landscape of Egypt Alexandria. By examining the ancient lineage from the Great Library to modern research institutions, we analyze how this city remains a crucible for mathematical thought. The paper argues that leveraging Alexandria’s unique cultural and intellectual heritage is essential for fostering a new generation of mathematicians who can contribute globally while addressing local regional needs.</w:t>
      </w:r>
    </w:p>
    <w:bookmarkStart w:id="20" w:name="introduction"/>
    <w:p>
      <w:pPr>
        <w:pStyle w:val="Heading2"/>
      </w:pPr>
      <w:r>
        <w:t xml:space="preserve">1. Introduction</w:t>
      </w:r>
    </w:p>
    <w:p>
      <w:pPr>
        <w:pStyle w:val="FirstParagraph"/>
      </w:pPr>
      <w:r>
        <w:t xml:space="preserve">The story of mathematics is inextricably linked to the geography of human civilization, and few cities hold as pivotal a place in this narrative as Egypt Alexandria. For centuries, this Mediterranean metropolis has served not merely as a geographical location but as an intellectual beacon for scholars worldwide. This conference paper aims to dissect the role of the</w:t>
      </w:r>
      <w:r>
        <w:t xml:space="preserve"> </w:t>
      </w:r>
      <w:r>
        <w:rPr>
          <w:bCs/>
          <w:b/>
        </w:rPr>
        <w:t xml:space="preserve">Mathematician</w:t>
      </w:r>
      <w:r>
        <w:t xml:space="preserve"> </w:t>
      </w:r>
      <w:r>
        <w:t xml:space="preserve">within the specific socio-academic context of</w:t>
      </w:r>
      <w:r>
        <w:t xml:space="preserve"> </w:t>
      </w:r>
      <w:r>
        <w:rPr>
          <w:bCs/>
          <w:b/>
        </w:rPr>
        <w:t xml:space="preserve">Egypt Alexandria</w:t>
      </w:r>
      <w:r>
        <w:t xml:space="preserve">. While Cairo often garners immediate attention regarding educational infrastructure, Alexandria possesses a distinct historical aura that continues to shape scientific inquiry. The objective here is to bridge the gap between ancient legacy and modern innovation, highlighting how the identity of a</w:t>
      </w:r>
      <w:r>
        <w:t xml:space="preserve"> </w:t>
      </w:r>
      <w:r>
        <w:rPr>
          <w:bCs/>
          <w:b/>
        </w:rPr>
        <w:t xml:space="preserve">Mathematician</w:t>
      </w:r>
      <w:r>
        <w:t xml:space="preserve"> </w:t>
      </w:r>
      <w:r>
        <w:t xml:space="preserve">in today’s Egypt Alexandria is evolving.</w:t>
      </w:r>
    </w:p>
    <w:bookmarkEnd w:id="20"/>
    <w:bookmarkStart w:id="21" w:name="Xdb4a20b1f0686e24dfcfbe61fbb2499c53622f1"/>
    <w:p>
      <w:pPr>
        <w:pStyle w:val="Heading2"/>
      </w:pPr>
      <w:r>
        <w:t xml:space="preserve">2. Historical Context: The Alexandrian Tradition</w:t>
      </w:r>
    </w:p>
    <w:p>
      <w:pPr>
        <w:pStyle w:val="FirstParagraph"/>
      </w:pPr>
      <w:r>
        <w:t xml:space="preserve">To understand the present state of mathematics in this region, one must first acknowledge its roots. Alexandria was home to the original Library, a repository that attracted the greatest minds of antiquity, including Euclid and Hypatia. It was here that geometry was codified and algebraic concepts began to take shape. The role of the</w:t>
      </w:r>
      <w:r>
        <w:t xml:space="preserve"> </w:t>
      </w:r>
      <w:r>
        <w:rPr>
          <w:bCs/>
          <w:b/>
        </w:rPr>
        <w:t xml:space="preserve">Mathematician</w:t>
      </w:r>
      <w:r>
        <w:t xml:space="preserve"> </w:t>
      </w:r>
      <w:r>
        <w:t xml:space="preserve">in ancient Alexandria was not confined to pure theory; it involved practical applications in astronomy, architecture, and engineering—fields vital for a thriving port city like Egypt Alexandria.</w:t>
      </w:r>
    </w:p>
    <w:p>
      <w:pPr>
        <w:pStyle w:val="BodyText"/>
      </w:pPr>
      <w:r>
        <w:t xml:space="preserve">This historical precedence established a culture where rigorous logical deduction was celebrated. However, over the millennia, the physical structures of this knowledge have fragmented. Yet, the intellectual spirit remains. Today’s mathematicians in Egypt Alexandria stand on the shoulders of these giants, carrying forward a tradition that demands precision and innovation.</w:t>
      </w:r>
    </w:p>
    <w:bookmarkEnd w:id="21"/>
    <w:bookmarkStart w:id="23" w:name="X599dc1217f58d68579efe1fe36bf3086332bc75"/>
    <w:p>
      <w:pPr>
        <w:pStyle w:val="Heading2"/>
      </w:pPr>
      <w:r>
        <w:t xml:space="preserve">3. The Contemporary Mathematician in Egypt Alexandria</w:t>
      </w:r>
    </w:p>
    <w:p>
      <w:pPr>
        <w:pStyle w:val="FirstParagraph"/>
      </w:pPr>
      <w:r>
        <w:t xml:space="preserve">In the modern era, the definition and function of a</w:t>
      </w:r>
      <w:r>
        <w:t xml:space="preserve"> </w:t>
      </w:r>
      <w:r>
        <w:rPr>
          <w:bCs/>
          <w:b/>
        </w:rPr>
        <w:t xml:space="preserve">Mathematician</w:t>
      </w:r>
      <w:bookmarkStart w:id="22" w:name="ref1"/>
      <w:bookmarkEnd w:id="22"/>
      <w:r>
        <w:rPr>
          <w:vertAlign w:val="superscript"/>
        </w:rPr>
        <w:t xml:space="preserve">[1]</w:t>
      </w:r>
      <w:r>
        <w:t xml:space="preserve"> in Egypt Alexandria have diversified. Universities such as Alexandria University and Al-Azhar University (Alexandria branch) serve as hubs for mathematical research. However, several challenges persist. These include limited funding for pure mathematical research compared to applied sciences, a brain drain of talented young mathematicians seeking opportunities abroad, and the need for updated curricula that reflect global standards.</w:t>
      </w:r>
    </w:p>
    <w:p>
      <w:pPr>
        <w:pStyle w:val="BodyText"/>
      </w:pPr>
      <w:r>
        <w:t xml:space="preserve">Despite these hurdles, there is a resurgence of interest in mathematics among the youth in Egypt Alexandria. Local initiatives are beginning to focus on computational mathematics and data science. For instance, mathematicians are increasingly collaborating with engineers in the oil and gas sectors along the Mediterranean coast, as well as with urban planners working on infrastructure projects within</w:t>
      </w:r>
      <w:r>
        <w:t xml:space="preserve"> </w:t>
      </w:r>
      <w:r>
        <w:rPr>
          <w:bCs/>
          <w:b/>
        </w:rPr>
        <w:t xml:space="preserve">Egypt Alexandria</w:t>
      </w:r>
      <w:r>
        <w:t xml:space="preserve">. This shift highlights a pragmatic approach: mathematics is no longer just an abstract discipline but a tool for solving tangible problems facing the city’s rapid modernization.</w:t>
      </w:r>
    </w:p>
    <w:bookmarkEnd w:id="23"/>
    <w:bookmarkStart w:id="24" w:name="Xd6c255ec243c32d3c09a8a2a53ea51a8c4f0b21"/>
    <w:p>
      <w:pPr>
        <w:pStyle w:val="Heading2"/>
      </w:pPr>
      <w:r>
        <w:t xml:space="preserve">4. The Role of Conferences and Academic Exchange</w:t>
      </w:r>
    </w:p>
    <w:p>
      <w:pPr>
        <w:pStyle w:val="FirstParagraph"/>
      </w:pPr>
      <w:r>
        <w:t xml:space="preserve">This document, presented as a conference paper, underscores the importance of platforms that allow mathematicians to disseminate their findings. In Egypt Alexandria, academic conferences serve as critical nodes for networking and knowledge transfer. They provide a space where local mathematicians can engage with international peers, thereby integrating into the global mathematical community.</w:t>
      </w:r>
    </w:p>
    <w:p>
      <w:pPr>
        <w:pStyle w:val="BodyText"/>
      </w:pPr>
      <w:r>
        <w:t xml:space="preserve">However, there is a call for more localized conferences that focus specifically on the needs of North Africa and the Middle East. These events should facilitate discussions on how mathematical models can address regional issues such as water resource management in the Nile Delta or traffic optimization in dense urban areas of Alexandria. By doing so, we empower the</w:t>
      </w:r>
      <w:r>
        <w:t xml:space="preserve"> </w:t>
      </w:r>
      <w:r>
        <w:rPr>
          <w:bCs/>
          <w:b/>
        </w:rPr>
        <w:t xml:space="preserve">Mathematician</w:t>
      </w:r>
      <w:r>
        <w:t xml:space="preserve"> </w:t>
      </w:r>
      <w:r>
        <w:t xml:space="preserve">to see their work as socially relevant and impactful within</w:t>
      </w:r>
      <w:r>
        <w:t xml:space="preserve"> </w:t>
      </w:r>
      <w:r>
        <w:rPr>
          <w:bCs/>
          <w:b/>
        </w:rPr>
        <w:t xml:space="preserve">Egypt Alexandria</w:t>
      </w:r>
      <w:r>
        <w:t xml:space="preserve">.</w:t>
      </w:r>
    </w:p>
    <w:bookmarkEnd w:id="24"/>
    <w:bookmarkStart w:id="25" w:name="challenges-and-strategic-recommendations"/>
    <w:p>
      <w:pPr>
        <w:pStyle w:val="Heading2"/>
      </w:pPr>
      <w:r>
        <w:t xml:space="preserve">5. Challenges and Strategic Recommendations</w:t>
      </w:r>
    </w:p>
    <w:p>
      <w:pPr>
        <w:pStyle w:val="FirstParagraph"/>
      </w:pPr>
      <w:r>
        <w:t xml:space="preserve">To sustain the growth of mathematical excellence in this region, several strategic recommendations are proposed:</w:t>
      </w:r>
    </w:p>
    <w:p>
      <w:pPr>
        <w:numPr>
          <w:ilvl w:val="0"/>
          <w:numId w:val="1001"/>
        </w:numPr>
        <w:pStyle w:val="Compact"/>
      </w:pPr>
      <w:r>
        <w:rPr>
          <w:bCs/>
          <w:b/>
        </w:rPr>
        <w:t xml:space="preserve">Funding for Pure Mathematics:</w:t>
      </w:r>
      <w:r>
        <w:t xml:space="preserve"> There must be increased governmental and private sector support for theoretical research. Without funding, the core strength of a</w:t>
      </w:r>
      <w:r>
        <w:t xml:space="preserve"> </w:t>
      </w:r>
      <w:r>
        <w:rPr>
          <w:bCs/>
          <w:b/>
        </w:rPr>
        <w:t xml:space="preserve">Mathematician</w:t>
      </w:r>
      <w:r>
        <w:t xml:space="preserve"> in training cannot be fully developed.</w:t>
      </w:r>
    </w:p>
    <w:p>
      <w:pPr>
        <w:numPr>
          <w:ilvl w:val="0"/>
          <w:numId w:val="1001"/>
        </w:numPr>
        <w:pStyle w:val="Compact"/>
      </w:pPr>
      <w:r>
        <w:rPr>
          <w:bCs/>
          <w:b/>
        </w:rPr>
        <w:t xml:space="preserve">Digital Infrastructure:</w:t>
      </w:r>
      <w:r>
        <w:t xml:space="preserve"> </w:t>
      </w:r>
      <w:r>
        <w:rPr>
          <w:iCs/>
          <w:i/>
        </w:rPr>
        <w:t xml:space="preserve">Egypt Alexandria</w:t>
      </w:r>
      <w:r>
        <w:t xml:space="preserve"> needs robust digital libraries and computational resources to allow mathematicians access to global journals and high-performance computing clusters.</w:t>
      </w:r>
    </w:p>
    <w:p>
      <w:pPr>
        <w:numPr>
          <w:ilvl w:val="0"/>
          <w:numId w:val="1001"/>
        </w:numPr>
        <w:pStyle w:val="Compact"/>
      </w:pPr>
      <w:r>
        <w:rPr>
          <w:bCs/>
          <w:b/>
        </w:rPr>
        <w:t xml:space="preserve">Curriculum Modernization:</w:t>
      </w:r>
      <w:r>
        <w:t xml:space="preserve"> Educational institutions in the city should integrate programming languages like Python and R into undergraduate mathematics courses, reflecting the interdisciplinary nature of modern mathematical work.</w:t>
      </w:r>
    </w:p>
    <w:p>
      <w:pPr>
        <w:numPr>
          <w:ilvl w:val="0"/>
          <w:numId w:val="1001"/>
        </w:numPr>
        <w:pStyle w:val="Compact"/>
      </w:pPr>
      <w:r>
        <w:rPr>
          <w:bCs/>
          <w:b/>
        </w:rPr>
        <w:t xml:space="preserve">International Collaboration:</w:t>
      </w:r>
      <w:r>
        <w:t xml:space="preserve"> Encouraging joint research papers and exchange programs will help retain talent by providing local mathematicians with a global perspective without requiring them to leave</w:t>
      </w:r>
      <w:r>
        <w:t xml:space="preserve"> </w:t>
      </w:r>
      <w:r>
        <w:rPr>
          <w:iCs/>
          <w:i/>
        </w:rPr>
        <w:t xml:space="preserve">Egypt Alexandria</w:t>
      </w:r>
      <w:r>
        <w:t xml:space="preserve">.</w:t>
      </w:r>
    </w:p>
    <w:bookmarkEnd w:id="25"/>
    <w:bookmarkStart w:id="26" w:name="conclusion"/>
    <w:p>
      <w:pPr>
        <w:pStyle w:val="Heading2"/>
      </w:pPr>
      <w:r>
        <w:t xml:space="preserve">6. Conclusion</w:t>
      </w:r>
    </w:p>
    <w:p>
      <w:pPr>
        <w:pStyle w:val="FirstParagraph"/>
      </w:pPr>
      <w:r>
        <w:t xml:space="preserve">The legacy of mathematics in Alexandria is not merely a relic of the past but a living, breathing entity that continues to evolve. The modern mathematician working in Egypt Alexandria plays a dual role: preserving the rigorous intellectual traditions of antiquity and innovating for future technological advancements. By addressing current challenges through strategic investment and international collaboration, we can ensure that this historic city remains a global hub for mathematical discovery.</w:t>
      </w:r>
    </w:p>
    <w:p>
      <w:pPr>
        <w:pStyle w:val="BodyText"/>
      </w:pPr>
      <w:r>
        <w:t xml:space="preserve">We urge policymakers, academic leaders, and fellow mathematicians to recognize the unique position of Egypt Alexandria in the mathematical world. Investing in these scholars is not just an investment in science; it is an investment in the intellectual future of Egypt and its connection to the wider world. The journey from Euclid’s classroom to today’s computational labs illustrates a continuous thread of excellence that must be nurtured, respected, and expanded.</w:t>
      </w:r>
    </w:p>
    <w:bookmarkEnd w:id="26"/>
    <w:bookmarkStart w:id="27" w:name="references"/>
    <w:p>
      <w:pPr>
        <w:pStyle w:val="Heading2"/>
      </w:pPr>
      <w:r>
        <w:t xml:space="preserve">References</w:t>
      </w:r>
    </w:p>
    <w:p>
      <w:pPr>
        <w:numPr>
          <w:ilvl w:val="0"/>
          <w:numId w:val="1002"/>
        </w:numPr>
        <w:pStyle w:val="Compact"/>
      </w:pPr>
      <w:r>
        <w:t xml:space="preserve">Alexandria University Department of Mathematics. (2023). Annual Review of Research Activities.</w:t>
      </w:r>
    </w:p>
    <w:p>
      <w:pPr>
        <w:numPr>
          <w:ilvl w:val="0"/>
          <w:numId w:val="1002"/>
        </w:numPr>
        <w:pStyle w:val="Compact"/>
      </w:pPr>
      <w:r>
        <w:t xml:space="preserve">Said, A. (2019). "Historical Perspectives on Geometry in Ancient Alexandria." Journal of Mediterranean Studies.</w:t>
      </w:r>
    </w:p>
    <w:p>
      <w:pPr>
        <w:numPr>
          <w:ilvl w:val="0"/>
          <w:numId w:val="1002"/>
        </w:numPr>
        <w:pStyle w:val="Compact"/>
      </w:pPr>
      <w:r>
        <w:t xml:space="preserve">National Council for Scientific and Technological Development, Egypt. (2022). Strategic Plan for Mathematical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Mathematical Excellence: A Conference Paper on Mathematicians in Egypt Alexandria</dc:title>
  <dc:creator/>
  <dc:language>en</dc:language>
  <cp:keywords/>
  <dcterms:created xsi:type="dcterms:W3CDTF">2026-07-30T05:56:06Z</dcterms:created>
  <dcterms:modified xsi:type="dcterms:W3CDTF">2026-07-30T05:56:06Z</dcterms:modified>
</cp:coreProperties>
</file>

<file path=docProps/custom.xml><?xml version="1.0" encoding="utf-8"?>
<Properties xmlns="http://schemas.openxmlformats.org/officeDocument/2006/custom-properties" xmlns:vt="http://schemas.openxmlformats.org/officeDocument/2006/docPropsVTypes"/>
</file>