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Vanguard:</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India,</w:t>
      </w:r>
      <w:r>
        <w:t xml:space="preserve"> </w:t>
      </w:r>
      <w:r>
        <w:t xml:space="preserve">Mumbai</w:t>
      </w:r>
    </w:p>
    <w:bookmarkStart w:id="30" w:name="X1e5e068ee7bd2c2b2619d21a500383a633f9994"/>
    <w:p>
      <w:pPr>
        <w:pStyle w:val="Heading1"/>
      </w:pPr>
      <w:r>
        <w:t xml:space="preserve">The Mathematical Vanguard: A Conference Paper on the Evolution and Future of the Mathematician in India, Mumbai</w:t>
      </w:r>
    </w:p>
    <w:p>
      <w:pPr>
        <w:pStyle w:val="FirstParagraph"/>
      </w:pPr>
      <w:r>
        <w:rPr>
          <w:bCs/>
          <w:b/>
        </w:rPr>
        <w:t xml:space="preserve">Presentation for the International Conference on Applied Mathematics and Data Science</w:t>
      </w:r>
    </w:p>
    <w:p>
      <w:pPr>
        <w:pStyle w:val="BodyText"/>
      </w:pPr>
      <w:r>
        <w:rPr>
          <w:bCs/>
          <w:b/>
        </w:rPr>
        <w:t xml:space="preserve">Venue:</w:t>
      </w:r>
      <w:r>
        <w:t xml:space="preserve"> </w:t>
      </w:r>
      <w:r>
        <w:t xml:space="preserve">The Tata Institute of Fundamental Research (TIFR), Mumbai, India</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paper explores the multifaceted role of the modern mathematician within the context of India’s rapid technological ascent, with a specific focus on Mumbai as a burgeoning hub for mathematical innovation. Historically rooted in rigorous theoretical traditions established by giants like Srinivasa Ramanujan and C.V. Raman, contemporary Indian mathematics is undergoing a paradigm shift toward applied sciences, artificial intelligence, and financial engineering. This study analyzes the ecosystem supporting mathematicians in India’s commercial capital, Mumbai, examining the synergy between academic institutions such as TIFR and IIT Bombay with the city’s robust fintech sector. We argue that Mumbai has emerged as a critical nexus where abstract mathematical theory meets practical industrial application, positioning the Indian mathematician at the forefront of global digital transformation.</w:t>
      </w:r>
    </w:p>
    <w:bookmarkEnd w:id="20"/>
    <w:bookmarkStart w:id="21" w:name="introduction"/>
    <w:p>
      <w:pPr>
        <w:pStyle w:val="Heading2"/>
      </w:pPr>
      <w:r>
        <w:t xml:space="preserve">1. Introduction</w:t>
      </w:r>
    </w:p>
    <w:p>
      <w:pPr>
        <w:pStyle w:val="FirstParagraph"/>
      </w:pPr>
      <w:r>
        <w:t xml:space="preserve">In an era defined by data abundance and algorithmic complexity, the role of the mathematician has transcended its historical confinement to academia and theoretical exploration. Today, mathematicians are indispensable architects of modern infrastructure, driving advancements in cryptography, machine learning operations (MLOps), quantitative finance, and logistics. India stands as a testament to this global shift, boasting one of the world’s largest pools of STEM talent. However, it is within the metropolitan sprawl and intellectual density of Mumbai that we witness a unique convergence of heritage and hyper-modernity.</w:t>
      </w:r>
    </w:p>
    <w:p>
      <w:pPr>
        <w:pStyle w:val="BodyText"/>
      </w:pPr>
      <w:r>
        <w:t xml:space="preserve">Mumbai, often referred to as the financial capital of India, is not merely a center for banking and Bollywood; it has quietly evolved into a powerhouse for mathematical research and application. This paper aims to dissect this evolution. We seek to understand how the identity of the mathematician in Mumbai differs from their counterparts in other global tech hubs like Silicon Valley or London, and how the specific socio-economic landscape of India influences their work.</w:t>
      </w:r>
    </w:p>
    <w:bookmarkEnd w:id="21"/>
    <w:bookmarkStart w:id="22" w:name="X9aab8c2148f287b0c0d291156fd3cc042303b90"/>
    <w:p>
      <w:pPr>
        <w:pStyle w:val="Heading2"/>
      </w:pPr>
      <w:r>
        <w:t xml:space="preserve">2. Historical Context: From Ramanujan to Research Institutes</w:t>
      </w:r>
    </w:p>
    <w:p>
      <w:pPr>
        <w:pStyle w:val="FirstParagraph"/>
      </w:pPr>
      <w:r>
        <w:t xml:space="preserve">To understand the current state of mathematics in Mumbai, one must acknowledge the towering legacy of Srinivasa Ramanujan. Although his primary academic home was Cambridge and later Chennai, his impact on Indian mathematical consciousness is universal. The establishment of premier institutions in Mumbai has served to institutionalize this legacy. The Tata Institute of Fundamental Research (TIFR), founded by Dr. Homi J. Bhabha, stands as a beacon of pure mathematical research.</w:t>
      </w:r>
    </w:p>
    <w:p>
      <w:pPr>
        <w:pStyle w:val="BodyText"/>
      </w:pPr>
      <w:r>
        <w:t xml:space="preserve">TIFR and the Centre for Applicable Mathematics at Bangalore have long been considered cradles of excellence in number theory, geometry, and analysis. However, the narrative is shifting from purely abstract pursuits to applied domains. In Mumbai specifically, the presence of institutions like IIT Bombay has fostered an environment where mathematicians collaborate closely with engineers and computer scientists. This interdisciplinary approach is crucial for addressing the complex challenges faced by a developing nation like India.</w:t>
      </w:r>
    </w:p>
    <w:bookmarkEnd w:id="22"/>
    <w:bookmarkStart w:id="25" w:name="X2bca83b57c7537eb62d21f152e533ce23a899f7"/>
    <w:p>
      <w:pPr>
        <w:pStyle w:val="Heading2"/>
      </w:pPr>
      <w:r>
        <w:t xml:space="preserve">3. The Mumbai Ecosystem: Finance, Fintech, and Data</w:t>
      </w:r>
    </w:p>
    <w:p>
      <w:pPr>
        <w:pStyle w:val="FirstParagraph"/>
      </w:pPr>
      <w:r>
        <w:t xml:space="preserve">Mumbai’s primary economic driver remains its financial sector, home to the Reserve Bank of India (RBI) and numerous multinational banks. Historically, this demand was for accountants and economists. Today, however, there is an insatiable appetite for quantitative analysts—essentially mathematicians with strong programming skills.</w:t>
      </w:r>
    </w:p>
    <w:bookmarkStart w:id="23" w:name="the-rise-of-fintech"/>
    <w:p>
      <w:pPr>
        <w:pStyle w:val="Heading3"/>
      </w:pPr>
      <w:r>
        <w:t xml:space="preserve">3.1 The Rise of Fintech</w:t>
      </w:r>
    </w:p>
    <w:p>
      <w:pPr>
        <w:pStyle w:val="FirstParagraph"/>
      </w:pPr>
      <w:r>
        <w:t xml:space="preserve">The fintech boom in India has created a specialized niche for mathematicians in Mumbai. Startups and established firms alike rely on stochastic calculus, probability theory, and optimization algorithms to manage risk, detect fraud, and personalize financial services. The mathematician in this context is not just solving equations; they are building the trust infrastructure of the digital economy.</w:t>
      </w:r>
    </w:p>
    <w:bookmarkEnd w:id="23"/>
    <w:bookmarkStart w:id="24" w:name="urban-planning-and-logistics"/>
    <w:p>
      <w:pPr>
        <w:pStyle w:val="Heading3"/>
      </w:pPr>
      <w:r>
        <w:t xml:space="preserve">3.2 Urban Planning and Logistics</w:t>
      </w:r>
    </w:p>
    <w:p>
      <w:pPr>
        <w:pStyle w:val="FirstParagraph"/>
      </w:pPr>
      <w:r>
        <w:t xml:space="preserve">Beyond finance, Mumbai’s dense population presents unique logistical challenges that require mathematical solutions. Graph theory and network flow algorithms are utilized to optimize public transport routes, delivery networks for e-commerce giants like Flipkart and Amazon, and emergency response systems. The mathematician here acts as a problem solver for urban congestion, demonstrating the tangible social impact of mathematical inquiry.</w:t>
      </w:r>
    </w:p>
    <w:bookmarkEnd w:id="24"/>
    <w:bookmarkEnd w:id="25"/>
    <w:bookmarkStart w:id="26" w:name="education-and-talent-pipeline"/>
    <w:p>
      <w:pPr>
        <w:pStyle w:val="Heading2"/>
      </w:pPr>
      <w:r>
        <w:t xml:space="preserve">4. Education and Talent Pipeline</w:t>
      </w:r>
    </w:p>
    <w:p>
      <w:pPr>
        <w:pStyle w:val="FirstParagraph"/>
      </w:pPr>
      <w:r>
        <w:t xml:space="preserve">The sustainability of this mathematical vanguard depends on education. In India, the preparation for advanced mathematics often begins early, with competitive examinations like JEE (Joint Entrance Examination) filtering high-caliber students into engineering colleges. However, a gap exists between undergraduate engineering curricula and the deep theoretical understanding required for pure research.</w:t>
      </w:r>
    </w:p>
    <w:p>
      <w:pPr>
        <w:pStyle w:val="BodyText"/>
      </w:pPr>
      <w:r>
        <w:t xml:space="preserve">Mumbai addresses this through postgraduate programs at TIFR, IIT Bombay, and University of Mumbai. These institutions are increasingly collaborating with industry partners to offer internships and joint research projects. This "industry-academia" bridge ensures that students do not lose sight of real-world applications while mastering abstract concepts. Furthermore, the vibrant community of coding bootcamps in Mumbai is helping traditional mathematicians upskill in Python and C++, making them more adaptable to tech-driven roles.</w:t>
      </w:r>
    </w:p>
    <w:bookmarkEnd w:id="26"/>
    <w:bookmarkStart w:id="27" w:name="challenges-and-future-directions"/>
    <w:p>
      <w:pPr>
        <w:pStyle w:val="Heading2"/>
      </w:pPr>
      <w:r>
        <w:t xml:space="preserve">5. Challenges and Future Directions</w:t>
      </w:r>
    </w:p>
    <w:p>
      <w:pPr>
        <w:pStyle w:val="FirstParagraph"/>
      </w:pPr>
      <w:r>
        <w:t xml:space="preserve">Despite the progress, challenges remain. Brain drain continues to be a significant issue, with many top-tier mathematicians from Mumbai seeking opportunities in the United States or Europe due to perceived limitations in funding for pure research. Additionally, there is a need for greater diversity within the field; encouraging women and students from rural backgrounds to enter advanced mathematics remains a critical goal.</w:t>
      </w:r>
    </w:p>
    <w:p>
      <w:pPr>
        <w:pStyle w:val="BodyText"/>
      </w:pPr>
      <w:r>
        <w:t xml:space="preserve">Looking forward, the role of the mathematician in Mumbai will likely expand into healthcare analytics and climate modeling. With India’s focus on sustainable development, mathematical models predicting monsoon patterns or optimizing energy grids will become increasingly vital. The city’s position as a gateway to Asia allows it to serve as a testing ground for these solutions before they are scaled across the subcontinent.</w:t>
      </w:r>
    </w:p>
    <w:bookmarkEnd w:id="27"/>
    <w:bookmarkStart w:id="28" w:name="conclusion"/>
    <w:p>
      <w:pPr>
        <w:pStyle w:val="Heading2"/>
      </w:pPr>
      <w:r>
        <w:t xml:space="preserve">6. Conclusion</w:t>
      </w:r>
    </w:p>
    <w:p>
      <w:pPr>
        <w:pStyle w:val="FirstParagraph"/>
      </w:pPr>
      <w:r>
        <w:t xml:space="preserve">The modern mathematician in India, particularly within the dynamic environment of Mumbai, is no longer an isolated theorist but an integrated member of a multidisciplinary team driving national development. The synergy between historic academic rigor and contemporary commercial necessity has created a unique ecosystem. As India continues to integrate into the global digital economy, the contributions of its mathematicians will be pivotal.</w:t>
      </w:r>
    </w:p>
    <w:p>
      <w:pPr>
        <w:pStyle w:val="BodyText"/>
      </w:pPr>
      <w:r>
        <w:t xml:space="preserve">We call for increased investment in foundational research within Mumbai’s institutions and stronger policy frameworks that retain talent domestically. By empowering the mathematician, we empower the nation’s future. The story of Indian mathematics is no longer just about discovering new numbers; it is about applying those numbers to build a more efficient, equitable, and innovative society.</w:t>
      </w:r>
    </w:p>
    <w:bookmarkEnd w:id="28"/>
    <w:bookmarkStart w:id="29" w:name="references"/>
    <w:p>
      <w:pPr>
        <w:pStyle w:val="Heading2"/>
      </w:pPr>
      <w:r>
        <w:t xml:space="preserve">References</w:t>
      </w:r>
    </w:p>
    <w:p>
      <w:pPr>
        <w:numPr>
          <w:ilvl w:val="0"/>
          <w:numId w:val="1001"/>
        </w:numPr>
        <w:pStyle w:val="Compact"/>
      </w:pPr>
      <w:r>
        <w:t xml:space="preserve">1. Srinivasa Ramanujan, "Collected Papers of Srinivasa Ramanujan," American Mathematical Society, 2015.</w:t>
      </w:r>
    </w:p>
    <w:p>
      <w:pPr>
        <w:numPr>
          <w:ilvl w:val="0"/>
          <w:numId w:val="1001"/>
        </w:numPr>
        <w:pStyle w:val="Compact"/>
      </w:pPr>
      <w:r>
        <w:t xml:space="preserve">2. Tata Institute of Fundamental Research Annual Report 2022-2023: Advancements in Pure and Applied Mathematics.</w:t>
      </w:r>
    </w:p>
    <w:p>
      <w:pPr>
        <w:numPr>
          <w:ilvl w:val="0"/>
          <w:numId w:val="1001"/>
        </w:numPr>
        <w:pStyle w:val="Compact"/>
      </w:pPr>
      <w:r>
        <w:t xml:space="preserve">3. Reserve Bank of India, "Report on Trend and Progress of Banking in India," 2023.</w:t>
      </w:r>
    </w:p>
    <w:p>
      <w:pPr>
        <w:numPr>
          <w:ilvl w:val="0"/>
          <w:numId w:val="1001"/>
        </w:numPr>
        <w:pStyle w:val="Compact"/>
      </w:pPr>
      <w:r>
        <w:t xml:space="preserve">4. IIT Bombay Department of Mathematics, "Interdisciplinary Research Initiatives in AI and Data Science."</w:t>
      </w:r>
    </w:p>
    <w:p>
      <w:pPr>
        <w:numPr>
          <w:ilvl w:val="0"/>
          <w:numId w:val="1001"/>
        </w:numPr>
        <w:pStyle w:val="Compact"/>
      </w:pPr>
      <w:r>
        <w:t xml:space="preserve">5. NASSCOM Report, "The State of Fintech in India: Opportunities for Mathematical Innovation,"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Vanguard: A Conference Paper on the Evolution and Future of the Mathematician in India, Mumbai</dc:title>
  <dc:creator/>
  <dc:language>en</dc:language>
  <cp:keywords/>
  <dcterms:created xsi:type="dcterms:W3CDTF">2026-07-29T12:22:30Z</dcterms:created>
  <dcterms:modified xsi:type="dcterms:W3CDTF">2026-07-29T12:22:30Z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