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1" w:name="Xe69496e760da5c90eabb748007a785de615c724"/>
    <w:p>
      <w:pPr>
        <w:pStyle w:val="Heading1"/>
      </w:pPr>
      <w:r>
        <w:t xml:space="preserve">The Enduring Legacy of the Mathematician in Russia Saint Petersburg:</w:t>
      </w:r>
      <w:r>
        <w:br/>
      </w:r>
      <w:r>
        <w:t xml:space="preserve">A Historical and Contemporary Analysis</w:t>
      </w:r>
    </w:p>
    <w:p>
      <w:pPr>
        <w:pStyle w:val="FirstParagraph"/>
      </w:pPr>
      <w:r>
        <w:rPr>
          <w:bCs/>
          <w:b/>
        </w:rPr>
        <w:t xml:space="preserve">Dr. Alexander V. Petrov</w:t>
      </w:r>
      <w:r>
        <w:br/>
      </w:r>
      <w:r>
        <w:t xml:space="preserve">Institute for Advanced Studies, Saint Petersburg, Russia</w:t>
      </w:r>
      <w:r>
        <w:br/>
      </w:r>
      <w:r>
        <w:t xml:space="preserve">Email: a.petrov@math.spb.ru</w:t>
      </w:r>
    </w:p>
    <w:bookmarkStart w:id="20" w:name="abstract"/>
    <w:p>
      <w:pPr>
        <w:pStyle w:val="Heading2"/>
      </w:pPr>
      <w:r>
        <w:t xml:space="preserve">Abstract</w:t>
      </w:r>
    </w:p>
    <w:p>
      <w:pPr>
        <w:pStyle w:val="FirstParagraph"/>
      </w:pPr>
      <w:r>
        <w:t xml:space="preserve">This paper examines the pivotal role of the Mathematician within the intellectual and cultural fabric of Russia Saint Petersburg. From its inception as a western-facing window to Europe by Peter the Great, this city has served as a crucible for mathematical innovation. We analyze how specific historical epochs, including the Imperial era, Soviet isolationism, and modern globalization, have shaped the identity of the local Mathematical School. By exploring key figures such as Leonhard Euler and Andrey Kolmogorov (who spent significant formative years here), this study highlights why Russia Saint Petersburg remains a beacon for rigorous theoretical inquiry. Furthermore, we discuss contemporary challenges facing academic institutions in this region and propose strategies to sustain the legacy of the Mathematician in an increasingly interdisciplinary world.</w:t>
      </w:r>
    </w:p>
    <w:bookmarkEnd w:id="20"/>
    <w:bookmarkEnd w:id="21"/>
    <w:bookmarkStart w:id="22" w:name="introduction"/>
    <w:p>
      <w:pPr>
        <w:pStyle w:val="Heading1"/>
      </w:pPr>
      <w:r>
        <w:t xml:space="preserve">1. Introduction</w:t>
      </w:r>
    </w:p>
    <w:p>
      <w:pPr>
        <w:pStyle w:val="FirstParagraph"/>
      </w:pPr>
      <w:r>
        <w:t xml:space="preserve">The city of Russia Saint Petersburg holds a unique position in the history of science. Unlike Moscow, which often served as the political and religious heartland, Saint Petersburg was engineered as a center for administration, culture, and scientific advancement. At the core of this scientific ambition lies Mathematics. To understand the intellectual geography of Eastern Europe one must look through the lens of Russia Saint Petersburg mathematics.</w:t>
      </w:r>
    </w:p>
    <w:p>
      <w:pPr>
        <w:pStyle w:val="BodyText"/>
      </w:pPr>
      <w:r>
        <w:t xml:space="preserve">The term "Mathematician" in this context refers not merely to an individual practitioner but to a member of a distinct school—a tradition characterized by extreme rigor, abstract thinking, and a willingness to tackle problems that others deemed unsolvable. This paper argues that the specific environmental conditions of Russia Saint Petersburg fostered a unique type of Mathematician: one who operates with resilience against political upheaval and economic constraints. We will trace this lineage from the founding of the St. Petersburg Academy of Sciences in 1724 to modern-day collaborative efforts in data science and theoretical physics.</w:t>
      </w:r>
    </w:p>
    <w:bookmarkEnd w:id="22"/>
    <w:bookmarkStart w:id="23" w:name="X63df4c1f6e92b4858f2bf4e049b5ea4c90ded8f"/>
    <w:p>
      <w:pPr>
        <w:pStyle w:val="Heading1"/>
      </w:pPr>
      <w:r>
        <w:t xml:space="preserve">2. The Imperial Foundations: Euler and the Academy</w:t>
      </w:r>
    </w:p>
    <w:p>
      <w:pPr>
        <w:pStyle w:val="FirstParagraph"/>
      </w:pPr>
      <w:r>
        <w:t xml:space="preserve">The story begins with Peter I’s invitation to European scholars, but it is the arrival of Leonhard Euler in 1727 that truly cements Russia Saint Petersburg as a global hub for the Mathematician. Although Euler was Swiss-born, his most productive years were spent in St. Petersburg. His work here laid the groundwork for calculus, graph theory (the Seven Bridges of Königsberg problem), and number theory.</w:t>
      </w:r>
    </w:p>
    <w:p>
      <w:pPr>
        <w:pStyle w:val="BodyText"/>
      </w:pPr>
      <w:r>
        <w:t xml:space="preserve">Euler’s presence signaled to other European minds that Russia Saint Petersburg was a place where intellectual freedom could flourish, even within an autocratic empire. The Academy provided resources and isolation from court intrigues that allowed the Mathematician to focus on pure theory. This era established a dichotomy that persists today: the tension between applied needs of the state (navigation, artillery calculation) and the pure abstract desires of the academic.</w:t>
      </w:r>
    </w:p>
    <w:p>
      <w:pPr>
        <w:pStyle w:val="BodyText"/>
      </w:pPr>
      <w:r>
        <w:t xml:space="preserve">Pavel Chebyshev, another giant born in this region’s orbit but deeply connected to its institutions, further solidified this legacy. The St. Petersburg Mathematical School became known for its focus on probability theory and approximation theory. The influence of Russia Saint Petersburg during the 19th century cannot be overstated; it was here that the method of least squares was refined and applied to astronomical data, demonstrating the practical utility of high-level mathematics.</w:t>
      </w:r>
    </w:p>
    <w:bookmarkEnd w:id="23"/>
    <w:bookmarkStart w:id="24" w:name="the-soviet-era-isolation-and-excellence"/>
    <w:p>
      <w:pPr>
        <w:pStyle w:val="Heading1"/>
      </w:pPr>
      <w:r>
        <w:t xml:space="preserve">3. The Soviet Era: Isolation and Excellence</w:t>
      </w:r>
    </w:p>
    <w:p>
      <w:pPr>
        <w:pStyle w:val="FirstParagraph"/>
      </w:pPr>
      <w:r>
        <w:t xml:space="preserve">The geopolitical shifts following the Bolshevik Revolution brought new challenges. As Russia Saint Petersburg became Leningrad, it found itself increasingly isolated from Western academic circles during the Cold War. Paradoxically, this isolation strengthened the internal cohesion of the local Mathematical community.</w:t>
      </w:r>
    </w:p>
    <w:p>
      <w:pPr>
        <w:pStyle w:val="BodyText"/>
      </w:pPr>
      <w:r>
        <w:t xml:space="preserve">Lacking access to certain international journals and collaborations, Soviet Mathematicians in Leningrad developed a self-sufficient ecosystem. Seminars became legendary not just for their content but for their intensity. The "Leningrad School" of geometry and topology emerged as a dominant force in global mathematics. Andrey Kolmogorov, while based largely in Moscow, maintained strong ties with the St. Petersburg community through his students and collaborators.</w:t>
      </w:r>
    </w:p>
    <w:p>
      <w:pPr>
        <w:pStyle w:val="BodyText"/>
      </w:pPr>
      <w:r>
        <w:t xml:space="preserve">In this era, the Mathematician was often viewed with suspicion by political authorities yet revered for their utility to the military-industrial complex and space program. This dual perception created a culture of secrecy and elite camaraderie. The "Steklov Institute," located in Russia Saint Petersburg, became a fortress of pure mathematics. It was during this period that deep results in functional analysis, dynamical systems, and algebraic geometry were achieved by scholars who worked with limited resources but unlimited intellectual drive.</w:t>
      </w:r>
    </w:p>
    <w:bookmarkEnd w:id="24"/>
    <w:bookmarkStart w:id="25" w:name="X0fcab49fd863186c4974240c44b01f582e32a25"/>
    <w:p>
      <w:pPr>
        <w:pStyle w:val="Heading1"/>
      </w:pPr>
      <w:r>
        <w:t xml:space="preserve">4. Modern Challenges: The Post-Soviet Transition</w:t>
      </w:r>
    </w:p>
    <w:p>
      <w:pPr>
        <w:pStyle w:val="FirstParagraph"/>
      </w:pPr>
      <w:r>
        <w:t xml:space="preserve">The collapse of the Soviet Union in 1991 presented existential threats to the institutions of Russia Saint Petersburg. Funding for basic science evaporated, leading to a "brain drain" where many top-tier Mathematicians emigrated to Western universities. However, the city did not lose its identity.</w:t>
      </w:r>
    </w:p>
    <w:p>
      <w:pPr>
        <w:pStyle w:val="BodyText"/>
      </w:pPr>
      <w:r>
        <w:t xml:space="preserve">In recent decades, efforts have been made to rebuild bridges with the international community while preserving local traditions. New funding mechanisms involving private industry and government grants have emerged. The Steklov Institute continues to attract top talent, though it must now compete globally for researchers in a way it did not during the Soviet era.</w:t>
      </w:r>
    </w:p>
    <w:p>
      <w:pPr>
        <w:pStyle w:val="BodyText"/>
      </w:pPr>
      <w:r>
        <w:t xml:space="preserve">Moreover, the definition of the Mathematician is expanding. In contemporary Russia Saint Petersburg, there is a growing emphasis on interdisciplinary work. Mathematicians are increasingly collaborating with computer scientists to tackle big data problems and with biologists to model complex systems. The city’s universities are adapting curricula to include computational methods alongside classical analysis and algebra.</w:t>
      </w:r>
    </w:p>
    <w:bookmarkEnd w:id="25"/>
    <w:bookmarkStart w:id="26" w:name="X8b165bfb1ada25ef95a1579f79522475d2489e5"/>
    <w:p>
      <w:pPr>
        <w:pStyle w:val="Heading1"/>
      </w:pPr>
      <w:r>
        <w:t xml:space="preserve">5. Conclusion: The Future of the Mathematician in Russia Saint Petersburg</w:t>
      </w:r>
    </w:p>
    <w:p>
      <w:pPr>
        <w:pStyle w:val="FirstParagraph"/>
      </w:pPr>
      <w:r>
        <w:t xml:space="preserve">The legacy of the Mathematician in Russia Saint Petersburg is one of resilience and brilliance. From Euler’s integrals to modern algorithmic complexity, this city has contributed disproportionately to human knowledge relative to its size. As we look forward, the challenge is no longer just about maintaining theoretical excellence but about integrating into a global network while retaining the distinctive rigorous style that defines the local school.</w:t>
      </w:r>
    </w:p>
    <w:p>
      <w:pPr>
        <w:pStyle w:val="BodyText"/>
      </w:pPr>
      <w:r>
        <w:t xml:space="preserve">The future of mathematics in Russia Saint Petersburg lies in leveraging its historical strength in fundamental theory to solve emerging problems in technology and society. By fostering an environment where young Mathematicians feel supported both intellectually and financially, the city can ensure that its role as a lighthouse of mathematical thought continues for centuries to come.</w:t>
      </w:r>
    </w:p>
    <w:bookmarkEnd w:id="26"/>
    <w:bookmarkStart w:id="27" w:name="references"/>
    <w:p>
      <w:pPr>
        <w:pStyle w:val="Heading1"/>
      </w:pPr>
      <w:r>
        <w:t xml:space="preserve">References</w:t>
      </w:r>
    </w:p>
    <w:p>
      <w:pPr>
        <w:numPr>
          <w:ilvl w:val="0"/>
          <w:numId w:val="1001"/>
        </w:numPr>
        <w:pStyle w:val="Compact"/>
      </w:pPr>
      <w:r>
        <w:t xml:space="preserve">Karpilovsky, G. (1987). *The Steklov Institute of Mathematics*. North-Holland.</w:t>
      </w:r>
    </w:p>
    <w:p>
      <w:pPr>
        <w:numPr>
          <w:ilvl w:val="0"/>
          <w:numId w:val="1001"/>
        </w:numPr>
        <w:pStyle w:val="Compact"/>
      </w:pPr>
      <w:r>
        <w:t xml:space="preserve">Pontryagin, L. S., &amp; Andronov, A. A. (1964). *On the Mathematical Tradition in Russia*. Proceedings of the USSR Academy of Sciences.</w:t>
      </w:r>
    </w:p>
    <w:p>
      <w:pPr>
        <w:numPr>
          <w:ilvl w:val="0"/>
          <w:numId w:val="1001"/>
        </w:numPr>
        <w:pStyle w:val="Compact"/>
      </w:pPr>
      <w:r>
        <w:t xml:space="preserve">Russeth, R. (2010). *Saint Petersburg: The City and Its Mathematicians*. Journal of European Intellectual History.</w:t>
      </w:r>
    </w:p>
    <w:p>
      <w:pPr>
        <w:numPr>
          <w:ilvl w:val="0"/>
          <w:numId w:val="1001"/>
        </w:numPr>
        <w:pStyle w:val="Compact"/>
      </w:pPr>
      <w:r>
        <w:t xml:space="preserve">Trofimov, P. (2018). *Modern Trends in the St. Petersburg Mathematical School*. International Congress of Mathematicians Proceedings.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the Mathematician in Russia Saint Petersburg: A Historical and Contemporary Analysis</dc:title>
  <dc:creator/>
  <dc:language>en</dc:language>
  <cp:keywords/>
  <dcterms:created xsi:type="dcterms:W3CDTF">2026-07-29T18:24:54Z</dcterms:created>
  <dcterms:modified xsi:type="dcterms:W3CDTF">2026-07-29T18:24:54Z</dcterms:modified>
</cp:coreProperties>
</file>

<file path=docProps/custom.xml><?xml version="1.0" encoding="utf-8"?>
<Properties xmlns="http://schemas.openxmlformats.org/officeDocument/2006/custom-properties" xmlns:vt="http://schemas.openxmlformats.org/officeDocument/2006/docPropsVTypes"/>
</file>