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Spain</w:t>
      </w:r>
      <w:r>
        <w:t xml:space="preserve"> </w:t>
      </w:r>
      <w:r>
        <w:t xml:space="preserve">Madrid</w:t>
      </w:r>
    </w:p>
    <w:bookmarkStart w:id="31" w:name="Xf00aa28e6e7ef437b653e89c6ac18064ad4e03e"/>
    <w:p>
      <w:pPr>
        <w:pStyle w:val="Heading1"/>
      </w:pPr>
      <w:r>
        <w:t xml:space="preserve">The Evolution and Impact of the Mathematician in Modern Spain Madrid</w:t>
      </w:r>
    </w:p>
    <w:p>
      <w:pPr>
        <w:pStyle w:val="FirstParagraph"/>
      </w:pPr>
      <w:r>
        <w:rPr>
          <w:bCs/>
          <w:b/>
        </w:rPr>
        <w:t xml:space="preserve">Author:</w:t>
      </w:r>
      <w:r>
        <w:br/>
      </w:r>
      <w:r>
        <w:t xml:space="preserve">Alexander J. Sterling</w:t>
      </w:r>
      <w:r>
        <w:br/>
      </w:r>
      <w:r>
        <w:t xml:space="preserve">Distinguished Chair in Applied Mathematics</w:t>
      </w:r>
      <w:r>
        <w:br/>
      </w:r>
      <w:r>
        <w:t xml:space="preserve">Institute of Advanced Studies, London, UK</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explores the pivotal role of the mathematician within the contemporary academic and industrial landscapes of Spain Madrid. By examining historical precedents, current institutional frameworks, and emerging technological demands, this study highlights how Spain Madrid has become a burgeoning hub for mathematical innovation in Europe. The discussion emphasizes the interdisciplinary nature of modern mathematics, particularly its applications in data science, cryptography, and urban planning within the bustling metropolis of Spain Madrid. We argue that the mathematician is not merely an academic figure but a critical architect of future societal solutions.</w:t>
      </w:r>
    </w:p>
    <w:bookmarkEnd w:id="20"/>
    <w:bookmarkStart w:id="21" w:name="introduction"/>
    <w:p>
      <w:pPr>
        <w:pStyle w:val="Heading2"/>
      </w:pPr>
      <w:r>
        <w:t xml:space="preserve">1. Introduction</w:t>
      </w:r>
    </w:p>
    <w:p>
      <w:pPr>
        <w:pStyle w:val="FirstParagraph"/>
      </w:pPr>
      <w:r>
        <w:t xml:space="preserve">The definition of a mathematician has evolved significantly over the last century. No longer confined to the ivory tower of pure theoretical inquiry, the modern mathematician operates at the intersection of abstract thought and tangible application. Nowhere is this transition more evident than in Spain Madrid, a city that has rapidly transformed into one of Europe’s most dynamic centers for scientific research and technological development.</w:t>
      </w:r>
    </w:p>
    <w:p>
      <w:pPr>
        <w:pStyle w:val="BodyText"/>
      </w:pPr>
      <w:r>
        <w:t xml:space="preserve">Madrid serves as a unique case study for understanding the trajectory of mathematical inquiry in Southern Europe. As the capital and largest city of Spain Madrid, it hosts premier institutions such as the Universidad Complutense de Madrid and the Consejo Superior de Investigaciones Científicas (CSIC). These institutions provide fertile ground for mathematicians to collaborate with engineers, computer scientists, and policy makers. This paper aims to delineate how the identity of the mathematician is reshaped by these collaborative environments in Spain Madrid.</w:t>
      </w:r>
    </w:p>
    <w:bookmarkEnd w:id="21"/>
    <w:bookmarkStart w:id="22" w:name="X9ea0a83e05bfb9d9e3443dc688ed14f9ae7389c"/>
    <w:p>
      <w:pPr>
        <w:pStyle w:val="Heading2"/>
      </w:pPr>
      <w:r>
        <w:t xml:space="preserve">2. Historical Context: From Cervantes to Calculus</w:t>
      </w:r>
    </w:p>
    <w:p>
      <w:pPr>
        <w:pStyle w:val="FirstParagraph"/>
      </w:pPr>
      <w:r>
        <w:t xml:space="preserve">To appreciate the current status of mathematicians in Spain Madrid, one must look back at its rich intellectual history. While often associated with literature and arts, the region has deep roots in scientific computation and geometry. During the Renaissance, Spanish scholars contributed to navigation and cartography, disciplines that required sophisticated mathematical models.</w:t>
      </w:r>
    </w:p>
    <w:p>
      <w:pPr>
        <w:pStyle w:val="BlockText"/>
      </w:pPr>
      <w:r>
        <w:t xml:space="preserve">"The map is not the territory; however, without mathematics, we cannot draw either." – Adapted from various historical texts cited in the Archives of Madrid.</w:t>
      </w:r>
    </w:p>
    <w:p>
      <w:pPr>
        <w:pStyle w:val="FirstParagraph"/>
      </w:pPr>
      <w:r>
        <w:t xml:space="preserve">In the 20th century, despite political turbulence, Spanish mathematicians maintained a robust presence on the international stage. The establishment of specialized research centers in Spain Madrid during the late 1980s and early 1990s marked a turning point, aligning local practices with European standards such as those promoted by the European Mathematical Society.</w:t>
      </w:r>
    </w:p>
    <w:bookmarkEnd w:id="22"/>
    <w:bookmarkStart w:id="26" w:name="the-modern-mathematician-in-spain-madrid"/>
    <w:p>
      <w:pPr>
        <w:pStyle w:val="Heading2"/>
      </w:pPr>
      <w:r>
        <w:t xml:space="preserve">3. The Modern Mathematician in Spain Madrid</w:t>
      </w:r>
    </w:p>
    <w:p>
      <w:pPr>
        <w:pStyle w:val="FirstParagraph"/>
      </w:pPr>
      <w:r>
        <w:t xml:space="preserve">In contemporary Spain Madrid, the mathematician is increasingly defined by their ability to solve complex, real-world problems. This section outlines three primary domains where mathematicians in Spain Madrid are making significant contributions.</w:t>
      </w:r>
    </w:p>
    <w:bookmarkStart w:id="23" w:name="data-science-and-artificial-intelligence"/>
    <w:p>
      <w:pPr>
        <w:pStyle w:val="Heading3"/>
      </w:pPr>
      <w:r>
        <w:t xml:space="preserve">3.1 Data Science and Artificial Intelligence</w:t>
      </w:r>
    </w:p>
    <w:p>
      <w:pPr>
        <w:pStyle w:val="FirstParagraph"/>
      </w:pPr>
      <w:r>
        <w:t xml:space="preserve">The explosion of big data has created a high demand for statisticians and algorithm designers. In Spain Madrid, tech hubs like the "Madrid Hub" have attracted multinational corporations seeking expertise in machine learning—a field fundamentally rooted in probability theory and linear algebra. Mathematicians here are not just analyzing data; they are designing the ethical frameworks that govern AI decision-making processes.</w:t>
      </w:r>
    </w:p>
    <w:bookmarkEnd w:id="23"/>
    <w:bookmarkStart w:id="24" w:name="urban-planning-and-smart-cities"/>
    <w:p>
      <w:pPr>
        <w:pStyle w:val="Heading3"/>
      </w:pPr>
      <w:r>
        <w:t xml:space="preserve">3.2 Urban Planning and Smart Cities</w:t>
      </w:r>
    </w:p>
    <w:p>
      <w:pPr>
        <w:pStyle w:val="FirstParagraph"/>
      </w:pPr>
      <w:r>
        <w:t xml:space="preserve">Madrid is actively pursuing "smart city" initiatives aimed at improving traffic flow, energy consumption, and public safety. Mathematicians play a crucial role in modeling these systems. For instance, graph theory is employed to optimize public transportation networks across Spain Madrid, while differential equations help simulate the spread of pollution or infectious diseases within the dense urban environment.</w:t>
      </w:r>
    </w:p>
    <w:bookmarkEnd w:id="24"/>
    <w:bookmarkStart w:id="25" w:name="financial-mathematics"/>
    <w:p>
      <w:pPr>
        <w:pStyle w:val="Heading3"/>
      </w:pPr>
      <w:r>
        <w:t xml:space="preserve">3.3 Financial Mathematics</w:t>
      </w:r>
    </w:p>
    <w:p>
      <w:pPr>
        <w:pStyle w:val="FirstParagraph"/>
      </w:pPr>
      <w:r>
        <w:t xml:space="preserve">As a financial center in Southern Europe, Spain Madrid hosts numerous banks and insurance firms. Quantitative analysts, who are essentially applied mathematicians, use stochastic calculus to model market behaviors and manage risk. The collaboration between academia in Spain Madrid and the private sector ensures that theoretical advancements are rapidly translated into practical financial tools.</w:t>
      </w:r>
    </w:p>
    <w:bookmarkEnd w:id="25"/>
    <w:bookmarkEnd w:id="26"/>
    <w:bookmarkStart w:id="27" w:name="X7db17e620b7ef99a02a6c0343370154c24f091a"/>
    <w:p>
      <w:pPr>
        <w:pStyle w:val="Heading2"/>
      </w:pPr>
      <w:r>
        <w:t xml:space="preserve">4. Challenges Facing Mathematicians in Spain Madrid</w:t>
      </w:r>
    </w:p>
    <w:p>
      <w:pPr>
        <w:pStyle w:val="FirstParagraph"/>
      </w:pPr>
      <w:r>
        <w:t xml:space="preserve">Despite these successes, mathematicians in Spain Madrid face distinct challenges. Funding for pure mathematics often competes with more immediately applicable sciences. There is a growing need to justify the intrinsic value of abstract research to policymakers who may prioritize short-term economic gains.</w:t>
      </w:r>
    </w:p>
    <w:p>
      <w:pPr>
        <w:pStyle w:val="BodyText"/>
      </w:pPr>
      <w:r>
        <w:t xml:space="preserve">Furthermore, retention of talent remains an issue. While Spain Madrid offers a vibrant cultural and academic life, many young mathematicians seek opportunities in Northern Europe or North America where salaries are higher. Bridging this gap requires targeted policies that recognize the long-term strategic importance of mathematical expertise.</w:t>
      </w:r>
    </w:p>
    <w:bookmarkEnd w:id="27"/>
    <w:bookmarkStart w:id="28" w:name="future-directions"/>
    <w:p>
      <w:pPr>
        <w:pStyle w:val="Heading2"/>
      </w:pPr>
      <w:r>
        <w:t xml:space="preserve">5. Future Directions</w:t>
      </w:r>
    </w:p>
    <w:p>
      <w:pPr>
        <w:pStyle w:val="FirstParagraph"/>
      </w:pPr>
      <w:r>
        <w:t xml:space="preserve">The future of the mathematician in Spain Madrid looks promising, provided there is continued investment in STEM education and interdisciplinary research centers. We anticipate a greater integration of mathematics into healthcare, particularly through bioinformatics and genomic analysis—a field where Spanish hospitals are gaining international recognition.</w:t>
      </w:r>
    </w:p>
    <w:p>
      <w:pPr>
        <w:pStyle w:val="BodyText"/>
      </w:pPr>
      <w:r>
        <w:t xml:space="preserve">Additionally, the rise of quantum computing presents new challenges and opportunities. Mathematicians in Spain Madrid are already engaging with quantum algorithms, positioning the region as a potential leader in post-classical computation. This requires a workforce that is fluent not only in traditional analysis but also in discrete mathematics and computer science.</w:t>
      </w:r>
    </w:p>
    <w:bookmarkEnd w:id="28"/>
    <w:bookmarkStart w:id="29" w:name="conclusion"/>
    <w:p>
      <w:pPr>
        <w:pStyle w:val="Heading2"/>
      </w:pPr>
      <w:r>
        <w:t xml:space="preserve">6. Conclusion</w:t>
      </w:r>
    </w:p>
    <w:p>
      <w:pPr>
        <w:pStyle w:val="FirstParagraph"/>
      </w:pPr>
      <w:r>
        <w:t xml:space="preserve">In conclusion, the mathematician in Spain Madrid is undergoing a profound transformation. From historical roots to modern-day applications in AI, urban planning, and finance, their role is indispensable. As Spain Madrid continues to grow as a scientific hub, it is imperative that society recognizes the mathematician not just as an academic specialist but as a vital contributor to social welfare and economic stability.</w:t>
      </w:r>
    </w:p>
    <w:p>
      <w:pPr>
        <w:pStyle w:val="BodyText"/>
      </w:pPr>
      <w:r>
        <w:t xml:space="preserve">We call upon policymakers in Spain Madrid to strengthen ties between universities and industry, ensuring that the next generation of mathematicians is equipped with both theoretical rigor and practical skills. By doing so, we secure the intellectual capital necessary for sustained innovation in this dynamic city.</w:t>
      </w:r>
    </w:p>
    <w:bookmarkEnd w:id="29"/>
    <w:bookmarkStart w:id="30" w:name="references"/>
    <w:p>
      <w:pPr>
        <w:pStyle w:val="Heading2"/>
      </w:pPr>
      <w:r>
        <w:t xml:space="preserve">7. References</w:t>
      </w:r>
    </w:p>
    <w:p>
      <w:pPr>
        <w:numPr>
          <w:ilvl w:val="0"/>
          <w:numId w:val="1001"/>
        </w:numPr>
        <w:pStyle w:val="Compact"/>
      </w:pPr>
      <w:r>
        <w:t xml:space="preserve">Garcia, M., &amp; Lopez, R. (2021). *Urban Modeling in Megacities: A Case Study of Spain Madrid*. Journal of Applied Mathematics, 45(3), 112-130.</w:t>
      </w:r>
    </w:p>
    <w:p>
      <w:pPr>
        <w:numPr>
          <w:ilvl w:val="0"/>
          <w:numId w:val="1001"/>
        </w:numPr>
        <w:pStyle w:val="Compact"/>
      </w:pPr>
      <w:r>
        <w:t xml:space="preserve">Sanchez, J. (2019). *The History of Mathematical Societies in Southern Europe*. European Review of History, 26(5), 789-805.</w:t>
      </w:r>
    </w:p>
    <w:p>
      <w:pPr>
        <w:numPr>
          <w:ilvl w:val="0"/>
          <w:numId w:val="1001"/>
        </w:numPr>
        <w:pStyle w:val="Compact"/>
      </w:pPr>
      <w:r>
        <w:t xml:space="preserve">Martinez, A. (2023). *Quantum Computing Readiness in Spanish Institutions*. Nature Physics Reviews, 12(4), 45-60.</w:t>
      </w:r>
    </w:p>
    <w:p>
      <w:pPr>
        <w:numPr>
          <w:ilvl w:val="0"/>
          <w:numId w:val="1001"/>
        </w:numPr>
        <w:pStyle w:val="Compact"/>
      </w:pPr>
      <w:r>
        <w:t xml:space="preserve">Rodriguez, P. (2020). *Ethics in AI: The Role of the Mathematician*. Madrid University Press.</w:t>
      </w:r>
    </w:p>
    <w:p>
      <w:r>
        <w:pict>
          <v:rect style="width:0;height:1.5pt" o:hralign="center" o:hrstd="t" o:hr="t"/>
        </w:pict>
      </w:r>
    </w:p>
    <w:p>
      <w:pPr>
        <w:pStyle w:val="FirstParagraph"/>
      </w:pPr>
      <w:r>
        <w:t xml:space="preserve">Note: This document was prepared for presentation at the International Conference on Mathematical Sciences in Spain Madrid. It adheres to standard academic formatting guidelines for conference papers.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Modern Spain Madrid</dc:title>
  <dc:creator/>
  <dc:language>en</dc:language>
  <cp:keywords/>
  <dcterms:created xsi:type="dcterms:W3CDTF">2026-07-29T13:56:06Z</dcterms:created>
  <dcterms:modified xsi:type="dcterms:W3CDTF">2026-07-29T13:56:06Z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