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Advancements</w:t>
      </w:r>
      <w:r>
        <w:t xml:space="preserve"> </w:t>
      </w:r>
      <w:r>
        <w:t xml:space="preserve">in</w:t>
      </w:r>
      <w:r>
        <w:t xml:space="preserve"> </w:t>
      </w:r>
      <w:r>
        <w:t xml:space="preserve">Pure</w:t>
      </w:r>
      <w:r>
        <w:t xml:space="preserve"> </w:t>
      </w:r>
      <w:r>
        <w:t xml:space="preserve">and</w:t>
      </w:r>
      <w:r>
        <w:t xml:space="preserve"> </w:t>
      </w:r>
      <w:r>
        <w:t xml:space="preserve">Applied</w:t>
      </w:r>
      <w:r>
        <w:t xml:space="preserve"> </w:t>
      </w:r>
      <w:r>
        <w:t xml:space="preserve">Mathematics:</w:t>
      </w:r>
      <w:r>
        <w:t xml:space="preserve"> </w:t>
      </w:r>
      <w:r>
        <w:t xml:space="preserve">A</w:t>
      </w:r>
      <w:r>
        <w:t xml:space="preserve"> </w:t>
      </w:r>
      <w:r>
        <w:t xml:space="preserve">Perspective</w:t>
      </w:r>
      <w:r>
        <w:t xml:space="preserve"> </w:t>
      </w:r>
      <w:r>
        <w:t xml:space="preserve">from</w:t>
      </w:r>
      <w:r>
        <w:t xml:space="preserve"> </w:t>
      </w:r>
      <w:r>
        <w:t xml:space="preserve">the</w:t>
      </w:r>
      <w:r>
        <w:t xml:space="preserve"> </w:t>
      </w:r>
      <w:r>
        <w:t xml:space="preserve">Heart</w:t>
      </w:r>
      <w:r>
        <w:t xml:space="preserve"> </w:t>
      </w:r>
      <w:r>
        <w:t xml:space="preserve">of</w:t>
      </w:r>
      <w:r>
        <w:t xml:space="preserve"> </w:t>
      </w:r>
      <w:r>
        <w:t xml:space="preserve">Europe</w:t>
      </w:r>
    </w:p>
    <w:bookmarkStart w:id="29" w:name="Xa01e1ac8b2101fc80d47d40f1eb3c104b37feda"/>
    <w:p>
      <w:pPr>
        <w:pStyle w:val="Heading1"/>
      </w:pPr>
      <w:r>
        <w:t xml:space="preserve">Bridging Theory and Practice in the Modern Mathematical Landscape</w:t>
      </w:r>
    </w:p>
    <w:bookmarkStart w:id="28" w:name="X900d5d7a31a7a04129553647dd9ef8c8feaf5c2"/>
    <w:p>
      <w:pPr>
        <w:pStyle w:val="Heading2"/>
      </w:pPr>
      <w:r>
        <w:t xml:space="preserve">A Conference Paper Presented in Switzerland Zurich</w:t>
      </w:r>
    </w:p>
    <w:p>
      <w:pPr>
        <w:pStyle w:val="FirstParagraph"/>
      </w:pPr>
      <w:r>
        <w:t xml:space="preserve">Dr. Elena V. Rossi</w:t>
      </w:r>
      <w:r>
        <w:br/>
      </w:r>
      <w:r>
        <w:t xml:space="preserve">Department of Computational Mathematics</w:t>
      </w:r>
      <w:r>
        <w:br/>
      </w:r>
      <w:r>
        <w:t xml:space="preserve">International Institute of Scientific Studies</w:t>
      </w:r>
      <w:r>
        <w:br/>
      </w:r>
      <w:r>
        <w:br/>
      </w:r>
      <w:r>
        <w:rPr>
          <w:bCs/>
          <w:b/>
        </w:rPr>
        <w:t xml:space="preserve">Date:</w:t>
      </w:r>
      <w:r>
        <w:t xml:space="preserve"> </w:t>
      </w:r>
      <w:r>
        <w:t xml:space="preserve">October 14, 2023</w:t>
      </w:r>
      <w:r>
        <w:br/>
      </w:r>
      <w:r>
        <w:rPr>
          <w:bCs/>
          <w:b/>
        </w:rPr>
        <w:t xml:space="preserve">Venue:</w:t>
      </w:r>
      <w:r>
        <w:t xml:space="preserve"> </w:t>
      </w:r>
      <w:r>
        <w:t xml:space="preserve">ETH Zurich, Switzerland Zurich Convention Center</w:t>
      </w:r>
    </w:p>
    <w:bookmarkStart w:id="20" w:name="abstract"/>
    <w:p>
      <w:pPr>
        <w:pStyle w:val="Heading3"/>
      </w:pPr>
      <w:r>
        <w:t xml:space="preserve">Abstract</w:t>
      </w:r>
    </w:p>
    <w:p>
      <w:pPr>
        <w:pStyle w:val="FirstParagraph"/>
      </w:pPr>
      <w:r>
        <w:t xml:space="preserve">This conference paper explores the evolving role of the contemporary mathematician in addressing global challenges. Set against the backdrop of academic excellence in Switzerland Zurich, we examine how modern mathematicians are bridging the gap between abstract theoretical frameworks and tangible real-world applications. From algorithmic cryptography to climate modeling, this document highlights that a mathematician is no longer confined to solitary contemplation but is an active participant in interdisciplinary collaboration. The unique intellectual environment of Switzerland Zurich serves as a microcosm for this global shift, offering insights into how leading institutions foster innovation.</w:t>
      </w:r>
    </w:p>
    <w:bookmarkEnd w:id="20"/>
    <w:bookmarkStart w:id="21" w:name="introduction"/>
    <w:p>
      <w:pPr>
        <w:pStyle w:val="Heading3"/>
      </w:pPr>
      <w:r>
        <w:t xml:space="preserve">1. Introduction</w:t>
      </w:r>
    </w:p>
    <w:p>
      <w:pPr>
        <w:pStyle w:val="FirstParagraph"/>
      </w:pPr>
      <w:r>
        <w:t xml:space="preserve">The perception of the mathematician has undergone a significant transformation over the last two centuries. Historically, often depicted as an isolated figure working in solitude with chalk and slate, the modern profile of a mathematician is increasingly collaborative, computational, and interdisciplinary. As we gather here in Switzerland Zurich—a city renowned for its precision, neutrality, and high concentration of international scientific institutions—it is imperative to reflect on the current state of mathematical research. This paper aims to articulate how the identity of a mathematician has expanded to include roles as data scientists, financial analysts, cryptographic security experts, and public policy advisors.</w:t>
      </w:r>
    </w:p>
    <w:p>
      <w:pPr>
        <w:pStyle w:val="BodyText"/>
      </w:pPr>
      <w:r>
        <w:t xml:space="preserve">The choice of venue for this discussion is not accidental. Switzerland Zurich represents a confluence of cultures and disciplines. It is home to some of the world’s premier mathematical institutes, including the prestigious ETH Zurich (Swiss Federal Institute of Technology). The academic rigor found in this city mirrors the precision required in high-level mathematics, while its international character reflects the universal language that mathematics provides. By anchoring our discourse in Switzerland Zurich, we highlight how local ecosystems contribute to global mathematical advancements.</w:t>
      </w:r>
    </w:p>
    <w:bookmarkEnd w:id="21"/>
    <w:bookmarkStart w:id="22" w:name="the-evolution-of-the-mathematician"/>
    <w:p>
      <w:pPr>
        <w:pStyle w:val="Heading3"/>
      </w:pPr>
      <w:r>
        <w:t xml:space="preserve">2. The Evolution of the Mathematician</w:t>
      </w:r>
    </w:p>
    <w:p>
      <w:pPr>
        <w:pStyle w:val="FirstParagraph"/>
      </w:pPr>
      <w:r>
        <w:t xml:space="preserve">To understand the present trajectory of our field, one must first acknowledge the historical foundations laid by giants such as Euler, Gauss, and Hilbert. However, today’s mathematician operates in a fundamentally different landscape. The advent of high-performance computing has allowed for numerical analysis that was previously impossible. Consequently, a mathematician today must be proficient not only in proof theory and abstract algebra but also in programming languages such as Python or MATLAB.</w:t>
      </w:r>
    </w:p>
    <w:p>
      <w:pPr>
        <w:pStyle w:val="BodyText"/>
      </w:pPr>
      <w:r>
        <w:t xml:space="preserve">In the context of Switzerland Zurich, this evolution is particularly visible. The city hosts numerous fintech startups and banking institutions that rely heavily on stochastic calculus and risk modeling. Here, a mathematician is often found sitting alongside software engineers and economists, solving problems related to market stability and algorithmic trading. This interdisciplinary nature means that communication skills are now as vital as logical deduction. The modern mathematician must be able to translate complex statistical models into actionable insights for stakeholders who may not possess a technical background.</w:t>
      </w:r>
    </w:p>
    <w:bookmarkEnd w:id="22"/>
    <w:bookmarkStart w:id="23" w:name="X6698fd58de3af332896e83ec0ffa519809545c6"/>
    <w:p>
      <w:pPr>
        <w:pStyle w:val="Heading3"/>
      </w:pPr>
      <w:r>
        <w:t xml:space="preserve">3. Mathematics in the Service of Society: Case Studies from Switzerland Zurich</w:t>
      </w:r>
    </w:p>
    <w:p>
      <w:pPr>
        <w:pStyle w:val="FirstParagraph"/>
      </w:pPr>
      <w:r>
        <w:t xml:space="preserve">The practical applications of mathematics are vast and varied. In Switzerland Zurich, we observe several key areas where the work of mathematicians directly impacts societal well-being:</w:t>
      </w:r>
    </w:p>
    <w:p>
      <w:pPr>
        <w:pStyle w:val="BodyText"/>
      </w:pPr>
      <w:r>
        <w:rPr>
          <w:bCs/>
          <w:b/>
        </w:rPr>
        <w:t xml:space="preserve">a) Environmental Modeling and Climate Science:</w:t>
      </w:r>
      <w:r>
        <w:br/>
      </w:r>
      <w:r>
        <w:t xml:space="preserve">As climate change poses existential threats, mathematicians are playing a pivotal role in developing predictive models for weather patterns and ocean currents. Researchers in Switzerland Zurich are utilizing partial differential equations to simulate the melting of Alpine glaciers. These simulations help policymakers make informed decisions regarding water resource management and disaster prevention. The ability of a mathematician to simplify complex physical phenomena into manageable equations is crucial for accurate forecasting.</w:t>
      </w:r>
    </w:p>
    <w:p>
      <w:pPr>
        <w:pStyle w:val="BodyText"/>
      </w:pPr>
      <w:r>
        <w:rPr>
          <w:bCs/>
          <w:b/>
        </w:rPr>
        <w:t xml:space="preserve">b) Cryptography and Digital Security:</w:t>
      </w:r>
      <w:r>
        <w:br/>
      </w:r>
      <w:r>
        <w:t xml:space="preserve">In an era dominated by digital communication, the security of information relies on the complexity of mathematical problems, particularly those involving number theory and elliptic curves. Swiss banks and tech companies in Zurich are at the forefront of developing quantum-resistant cryptography. A mathematician specializing in these areas ensures that sensitive financial data remains secure against both classical and future quantum computer attacks.</w:t>
      </w:r>
    </w:p>
    <w:p>
      <w:pPr>
        <w:pStyle w:val="BodyText"/>
      </w:pPr>
      <w:r>
        <w:rPr>
          <w:bCs/>
          <w:b/>
        </w:rPr>
        <w:t xml:space="preserve">c) Healthcare Analytics:</w:t>
      </w:r>
      <w:r>
        <w:br/>
      </w:r>
      <w:r>
        <w:t xml:space="preserve">Mathematical models are increasingly used to understand the spread of infectious diseases and optimize hospital resource allocation. During recent global health crises, mathematicians provided critical insights into transmission rates and vaccination strategies. Institutions in Switzerland Zurich have contributed significantly to these efforts, demonstrating how mathematical logic can save lives.</w:t>
      </w:r>
    </w:p>
    <w:bookmarkEnd w:id="23"/>
    <w:bookmarkStart w:id="24" w:name="Xfeb01feabadaa7dfc29a13ee6b61992df92ff3f"/>
    <w:p>
      <w:pPr>
        <w:pStyle w:val="Heading3"/>
      </w:pPr>
      <w:r>
        <w:t xml:space="preserve">4. The Ethical Responsibility of the Mathematician</w:t>
      </w:r>
    </w:p>
    <w:p>
      <w:pPr>
        <w:pStyle w:val="FirstParagraph"/>
      </w:pPr>
      <w:r>
        <w:t xml:space="preserve">With great power comes great responsibility. As mathematicians embed their algorithms into critical infrastructure, they assume an ethical obligation to ensure fairness and transparency. Bias in algorithms used for hiring, lending, or law enforcement can perpetuate social inequalities. Therefore, a modern mathematician must engage with questions of ethics and philosophy.</w:t>
      </w:r>
    </w:p>
    <w:p>
      <w:pPr>
        <w:pStyle w:val="BodyText"/>
      </w:pPr>
      <w:r>
        <w:t xml:space="preserve">In Switzerland Zurich, academic forums frequently discuss the societal implications of artificial intelligence. Mathematicians are encouraged to consider not just whether an algorithm works mathematically, but whether it works ethically for society. This holistic approach distinguishes the mature professional from the mere technician.</w:t>
      </w:r>
    </w:p>
    <w:bookmarkEnd w:id="24"/>
    <w:bookmarkStart w:id="25" w:name="educational-reform-and-future-directions"/>
    <w:p>
      <w:pPr>
        <w:pStyle w:val="Heading3"/>
      </w:pPr>
      <w:r>
        <w:t xml:space="preserve">5. Educational Reform and Future Directions</w:t>
      </w:r>
    </w:p>
    <w:p>
      <w:pPr>
        <w:pStyle w:val="FirstParagraph"/>
      </w:pPr>
      <w:r>
        <w:t xml:space="preserve">To sustain this progress, educational systems must evolve. Traditional curricula often separate pure and applied mathematics too rigidly. We propose a more integrated approach where students learn theory through application. Universities in Switzerland Zurich are already piloting programs that combine rigorous proof-based courses with practical coding labs.</w:t>
      </w:r>
    </w:p>
    <w:p>
      <w:pPr>
        <w:pStyle w:val="BodyText"/>
      </w:pPr>
      <w:r>
        <w:t xml:space="preserve">Furthermore, mentorship plays a crucial role. Young mathematicians need guidance on navigating diverse career paths beyond academia. Conferences like this one serve as vital networking platforms, allowing emerging talent to connect with industry leaders and experienced academics. By fostering a supportive community, we ensure that the next generation of mathematicians feels empowered to tackle complex global challenges.</w:t>
      </w:r>
    </w:p>
    <w:bookmarkEnd w:id="25"/>
    <w:bookmarkStart w:id="26" w:name="conclusion"/>
    <w:p>
      <w:pPr>
        <w:pStyle w:val="Heading3"/>
      </w:pPr>
      <w:r>
        <w:t xml:space="preserve">6. Conclusion</w:t>
      </w:r>
    </w:p>
    <w:p>
      <w:pPr>
        <w:pStyle w:val="FirstParagraph"/>
      </w:pPr>
      <w:r>
        <w:t xml:space="preserve">In conclusion, the role of the mathematician has expanded far beyond the chalkboard. Today’s mathematician is a versatile problem solver, working at the intersection of technology, society, and ethics. The vibrant academic community in Switzerland Zurich exemplifies this dynamic shift, showcasing how local institutions can drive global innovation.</w:t>
      </w:r>
    </w:p>
    <w:p>
      <w:pPr>
        <w:pStyle w:val="BodyText"/>
      </w:pPr>
      <w:r>
        <w:t xml:space="preserve">As we look to the future, it is essential that we continue to promote the visibility and importance of mathematics in public discourse. By doing so, we not only honor the legacy of past greats but also pave the way for new discoveries that will benefit humanity. The work done by a mathematician in Switzerland Zurich serves as a beacon for this ongoing journey, proving that mathematics remains one of the most powerful tools for understanding and shaping our world.</w:t>
      </w:r>
    </w:p>
    <w:bookmarkEnd w:id="26"/>
    <w:bookmarkStart w:id="27" w:name="references"/>
    <w:p>
      <w:pPr>
        <w:pStyle w:val="Heading3"/>
      </w:pPr>
      <w:r>
        <w:t xml:space="preserve">7. References</w:t>
      </w:r>
    </w:p>
    <w:p>
      <w:pPr>
        <w:pStyle w:val="FirstParagraph"/>
      </w:pPr>
      <w:r>
        <w:rPr>
          <w:iCs/>
          <w:i/>
        </w:rPr>
        <w:t xml:space="preserve">(Note: In a formal conference submission, detailed citations would follow APA or IEEE formatting standards here.)</w:t>
      </w:r>
    </w:p>
    <w:p>
      <w:pPr>
        <w:numPr>
          <w:ilvl w:val="0"/>
          <w:numId w:val="1001"/>
        </w:numPr>
        <w:pStyle w:val="Compact"/>
      </w:pPr>
      <w:r>
        <w:t xml:space="preserve">- Smith, J. (2021). "The Digital Mathematician." Journal of Applied Mathematics.</w:t>
      </w:r>
    </w:p>
    <w:p>
      <w:pPr>
        <w:numPr>
          <w:ilvl w:val="0"/>
          <w:numId w:val="1001"/>
        </w:numPr>
        <w:pStyle w:val="Compact"/>
      </w:pPr>
      <w:r>
        <w:t xml:space="preserve">- Müller, H. &amp; Weber, K. (2019). "Financial Modeling in Swiss Banking Systems." ETH Zurich Press.</w:t>
      </w:r>
    </w:p>
    <w:p>
      <w:pPr>
        <w:numPr>
          <w:ilvl w:val="0"/>
          <w:numId w:val="1001"/>
        </w:numPr>
        <w:pStyle w:val="Compact"/>
      </w:pPr>
      <w:r>
        <w:t xml:space="preserve">- Global Science Council. (2023). "Ethical Standards in Algorithmic Design."</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Advancements in Pure and Applied Mathematics: A Perspective from the Heart of Europe</dc:title>
  <dc:creator/>
  <cp:keywords/>
  <dcterms:created xsi:type="dcterms:W3CDTF">2026-07-29T13:03:16Z</dcterms:created>
  <dcterms:modified xsi:type="dcterms:W3CDTF">2026-07-29T13:03:16Z</dcterms:modified>
</cp:coreProperties>
</file>

<file path=docProps/custom.xml><?xml version="1.0" encoding="utf-8"?>
<Properties xmlns="http://schemas.openxmlformats.org/officeDocument/2006/custom-properties" xmlns:vt="http://schemas.openxmlformats.org/officeDocument/2006/docPropsVTypes"/>
</file>