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Theoretical</w:t>
      </w:r>
      <w:r>
        <w:t xml:space="preserve"> </w:t>
      </w:r>
      <w:r>
        <w:t xml:space="preserve">Rigor</w:t>
      </w:r>
      <w:r>
        <w:t xml:space="preserve"> </w:t>
      </w:r>
      <w:r>
        <w:t xml:space="preserve">and</w:t>
      </w:r>
      <w:r>
        <w:t xml:space="preserve"> </w:t>
      </w:r>
      <w:r>
        <w:t xml:space="preserve">Practical</w:t>
      </w:r>
      <w:r>
        <w:t xml:space="preserve"> </w:t>
      </w:r>
      <w:r>
        <w:t xml:space="preserve">Application: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Mathematician</w:t>
      </w:r>
      <w:r>
        <w:t xml:space="preserve"> </w:t>
      </w:r>
      <w:r>
        <w:t xml:space="preserve">in</w:t>
      </w:r>
      <w:r>
        <w:t xml:space="preserve"> </w:t>
      </w:r>
      <w:r>
        <w:t xml:space="preserve">Uganda's</w:t>
      </w:r>
      <w:r>
        <w:t xml:space="preserve"> </w:t>
      </w:r>
      <w:r>
        <w:t xml:space="preserve">Development</w:t>
      </w:r>
      <w:r>
        <w:t xml:space="preserve"> </w:t>
      </w:r>
      <w:r>
        <w:t xml:space="preserve">Agenda</w:t>
      </w:r>
    </w:p>
    <w:bookmarkStart w:id="31" w:name="Xffad299a548075aac7f770947bbfb820cc216a5"/>
    <w:p>
      <w:pPr>
        <w:pStyle w:val="Heading1"/>
      </w:pPr>
      <w:r>
        <w:t xml:space="preserve">Bridging Theoretical Rigor and Practical Application:</w:t>
      </w:r>
      <w:r>
        <w:br/>
      </w:r>
      <w:r>
        <w:t xml:space="preserve">The Role of the Modern Mathematician in Uganda's Development Agenda</w:t>
      </w:r>
    </w:p>
    <w:p>
      <w:pPr>
        <w:pStyle w:val="FirstParagraph"/>
      </w:pPr>
      <w:r>
        <w:rPr>
          <w:bCs/>
          <w:b/>
        </w:rPr>
        <w:t xml:space="preserve">Presented at the East Africa Conference on Sciences and Technology</w:t>
      </w:r>
    </w:p>
    <w:p>
      <w:pPr>
        <w:pStyle w:val="BodyText"/>
      </w:pPr>
      <w:r>
        <w:rPr>
          <w:bCs/>
          <w:b/>
        </w:rPr>
        <w:t xml:space="preserve">Date:</w:t>
      </w:r>
      <w:r>
        <w:t xml:space="preserve"> </w:t>
      </w:r>
      <w:r>
        <w:t xml:space="preserve">October 2023</w:t>
      </w:r>
    </w:p>
    <w:p>
      <w:pPr>
        <w:pStyle w:val="BodyText"/>
      </w:pPr>
      <w:r>
        <w:rPr>
          <w:bCs/>
          <w:b/>
        </w:rPr>
        <w:t xml:space="preserve">Venue:</w:t>
      </w:r>
      <w:r>
        <w:t xml:space="preserve"> </w:t>
      </w:r>
      <w:r>
        <w:t xml:space="preserve">Kampala, Uganda</w:t>
      </w:r>
    </w:p>
    <w:bookmarkStart w:id="20" w:name="abstract"/>
    <w:p>
      <w:pPr>
        <w:pStyle w:val="Heading3"/>
      </w:pPr>
      <w:r>
        <w:t xml:space="preserve">Abstract</w:t>
      </w:r>
    </w:p>
    <w:p>
      <w:pPr>
        <w:pStyle w:val="FirstParagraph"/>
      </w:pPr>
      <w:r>
        <w:t xml:space="preserve">This paper examines the evolving identity of the mathematician in the context of emerging economies, with a specific focus on Uganda. As Kampala emerges as a regional hub for innovation and technology, there is an urgent need to redefine how mathematical expertise contributes to national development. This study argues that the traditional image of the isolated theorist must transition into that of a collaborative problem-solver who applies rigorous quantitative methods to pressing socio-economic challenges in Uganda Kampala. By analyzing case studies in agricultural modeling, financial algorithmic trading, and public health data analysis, we demonstrate how mathematicians are pivotal agents of change. The paper concludes with strategic recommendations for integrating mathematical education with industry needs to sustain growth.</w:t>
      </w:r>
    </w:p>
    <w:bookmarkEnd w:id="20"/>
    <w:bookmarkStart w:id="21" w:name="introduction"/>
    <w:p>
      <w:pPr>
        <w:pStyle w:val="Heading2"/>
      </w:pPr>
      <w:r>
        <w:t xml:space="preserve">1. Introduction</w:t>
      </w:r>
    </w:p>
    <w:p>
      <w:pPr>
        <w:pStyle w:val="FirstParagraph"/>
      </w:pPr>
      <w:r>
        <w:t xml:space="preserve">In the contemporary global landscape, mathematics is no longer confined to the ivory towers of academia. It is the backbone of modern infrastructure, data science, artificial intelligence, and economic stability. For a nation like Uganda, which is currently undergoing rapid urbanization and digital transformation in its capital city of Kampala understanding this shift is critical. The role of the</w:t>
      </w:r>
      <w:r>
        <w:t xml:space="preserve"> </w:t>
      </w:r>
      <w:r>
        <w:rPr>
          <w:bCs/>
          <w:b/>
        </w:rPr>
        <w:t xml:space="preserve">Mathematician</w:t>
      </w:r>
      <w:r>
        <w:t xml:space="preserve"> </w:t>
      </w:r>
      <w:r>
        <w:t xml:space="preserve">here transcends the calculation of complex integrals or proofs; it involves modeling reality, predicting trends, and optimizing resources.</w:t>
      </w:r>
    </w:p>
    <w:p>
      <w:pPr>
        <w:pStyle w:val="BodyText"/>
      </w:pPr>
      <w:r>
        <w:t xml:space="preserve">This conference paper aims to explore how mathematical principles can be harnessed to address specific local challenges within Uganda. Specifically, we focus on the dynamic environment of Kampala, a city characterized by rapid population growth, entrepreneurial energy in sectors such as agriculture and fintech, and significant infrastructural developments. The central thesis is that the active engagement of skilled</w:t>
      </w:r>
      <w:r>
        <w:t xml:space="preserve"> </w:t>
      </w:r>
      <w:r>
        <w:rPr>
          <w:bCs/>
          <w:b/>
        </w:rPr>
        <w:t xml:space="preserve">Mathematician</w:t>
      </w:r>
      <w:r>
        <w:t xml:space="preserve"> </w:t>
      </w:r>
      <w:r>
        <w:t xml:space="preserve">professionals in public policy and private sector innovation is essential for sustainable development.</w:t>
      </w:r>
    </w:p>
    <w:bookmarkEnd w:id="21"/>
    <w:bookmarkStart w:id="22" w:name="X7c236f323827f94dad1173789736dbdd8468ed8"/>
    <w:p>
      <w:pPr>
        <w:pStyle w:val="Heading2"/>
      </w:pPr>
      <w:r>
        <w:t xml:space="preserve">2. The Context: Kampala as a Center for Innovation</w:t>
      </w:r>
    </w:p>
    <w:p>
      <w:pPr>
        <w:pStyle w:val="FirstParagraph"/>
      </w:pPr>
      <w:r>
        <w:t xml:space="preserve">Kampala serves as the economic heartbeat of Uganda. As the primary hub for business, education, and technology in East Africa, it presents a unique laboratory for applied mathematics. The city's dense population requires sophisticated logistical planning, traffic management systems driven by data analytics, and efficient public service delivery models—all areas where mathematical modeling excels.</w:t>
      </w:r>
    </w:p>
    <w:p>
      <w:pPr>
        <w:pStyle w:val="BodyText"/>
      </w:pPr>
      <w:r>
        <w:t xml:space="preserve">However,</w:t>
      </w:r>
      <w:r>
        <w:t xml:space="preserve"> </w:t>
      </w:r>
      <w:r>
        <w:rPr>
          <w:bCs/>
          <w:b/>
        </w:rPr>
        <w:t xml:space="preserve">Uganda Kampala</w:t>
      </w:r>
      <w:r>
        <w:t xml:space="preserve">, like many developing regions, faces a disparity between academic output and practical application. Many university graduates in mathematics possess strong theoretical foundations but lack exposure to real-world problem-solving scenarios involving big data, stochastic processes, or computational statistics. Bridging this gap is the primary responsibility of educators and industry leaders alike.</w:t>
      </w:r>
    </w:p>
    <w:bookmarkEnd w:id="22"/>
    <w:bookmarkStart w:id="23" w:name="Xcf1905e82d487fa7e3519521b754f93363e9989"/>
    <w:p>
      <w:pPr>
        <w:pStyle w:val="Heading2"/>
      </w:pPr>
      <w:r>
        <w:t xml:space="preserve">3. The Evolving Identity of the Mathematician</w:t>
      </w:r>
    </w:p>
    <w:p>
      <w:pPr>
        <w:pStyle w:val="FirstParagraph"/>
      </w:pPr>
      <w:r>
        <w:t xml:space="preserve">The archetype of the</w:t>
      </w:r>
      <w:r>
        <w:t xml:space="preserve"> </w:t>
      </w:r>
      <w:r>
        <w:rPr>
          <w:bCs/>
          <w:b/>
        </w:rPr>
        <w:t xml:space="preserve">Mathematician</w:t>
      </w:r>
      <w:r>
        <w:t xml:space="preserve"> </w:t>
      </w:r>
      <w:r>
        <w:t xml:space="preserve">has historically been associated with pure theory—number theory, topology, or abstract algebra. While these fields remain intellectually vital and form the bedrock of logical reasoning, their direct economic impact is often indirect. In contrast, applied mathematics focuses on using mathematical methods to represent problems in terms of mathematics and solve them. For Uganda’s development agenda applied mathematicians are arguably more immediately impactful.</w:t>
      </w:r>
    </w:p>
    <w:p>
      <w:pPr>
        <w:pStyle w:val="BodyText"/>
      </w:pPr>
      <w:r>
        <w:t xml:space="preserve">In Kampala, the demand for skills such as statistical analysis, optimization techniques, and predictive modeling is rising. Banks require risk assessment models; agricultural cooperatives need yield prediction algorithms; and healthcare providers in Kampala rely on epidemiological models to manage disease outbreaks. The modern mathematician must therefore be bilingual: fluent in the language of pure theory and the vernacular of industry application.</w:t>
      </w:r>
    </w:p>
    <w:bookmarkEnd w:id="23"/>
    <w:bookmarkStart w:id="27" w:name="case-studies-mathematics-in-action"/>
    <w:p>
      <w:pPr>
        <w:pStyle w:val="Heading2"/>
      </w:pPr>
      <w:r>
        <w:t xml:space="preserve">4. Case Studies: Mathematics in Action</w:t>
      </w:r>
    </w:p>
    <w:bookmarkStart w:id="24" w:name="agricultural-optimization"/>
    <w:p>
      <w:pPr>
        <w:pStyle w:val="Heading3"/>
      </w:pPr>
      <w:r>
        <w:t xml:space="preserve">4.1 Agricultural Optimization</w:t>
      </w:r>
    </w:p>
    <w:p>
      <w:pPr>
        <w:pStyle w:val="FirstParagraph"/>
      </w:pPr>
      <w:r>
        <w:t xml:space="preserve">Agriculture remains the backbone of Uganda's economy. However, inefficiencies in supply chains and unpredictable weather patterns pose significant risks to farmers who supply markets in Kampala. Mathematicians are increasingly collaborating with agronomists to develop models that predict crop yields based on climate data, soil composition, and historical price trends. By applying linear programming and stochastic calculus, these experts help optimize planting schedules and distribution routes from rural districts to the urban center of Kampala. This not only increases income for farmers but also stabilizes food prices for urban consumers.</w:t>
      </w:r>
    </w:p>
    <w:bookmarkEnd w:id="24"/>
    <w:bookmarkStart w:id="25" w:name="financial-technology-fintech"/>
    <w:p>
      <w:pPr>
        <w:pStyle w:val="Heading3"/>
      </w:pPr>
      <w:r>
        <w:t xml:space="preserve">4.2 Financial Technology (FinTech)</w:t>
      </w:r>
    </w:p>
    <w:p>
      <w:pPr>
        <w:pStyle w:val="FirstParagraph"/>
      </w:pPr>
      <w:r>
        <w:t xml:space="preserve">Kampala is witnessing a boom in mobile money and FinTech services. Behind every successful transaction, fraud detection system, or micro-loan approval algorithm lies complex mathematics. The role of the mathematician here is to ensure security through cryptography and to assess risk through statistical modeling. As Uganda seeks to expand financial inclusion, mathematicians play a crucial role in designing algorithms that can accurately predict creditworthiness for individuals without traditional banking histories, thereby unlocking economic potential.</w:t>
      </w:r>
    </w:p>
    <w:bookmarkEnd w:id="25"/>
    <w:bookmarkStart w:id="26" w:name="public-health-and-epidemiology"/>
    <w:p>
      <w:pPr>
        <w:pStyle w:val="Heading3"/>
      </w:pPr>
      <w:r>
        <w:t xml:space="preserve">4.3 Public Health and Epidemiology</w:t>
      </w:r>
    </w:p>
    <w:p>
      <w:pPr>
        <w:pStyle w:val="FirstParagraph"/>
      </w:pPr>
      <w:r>
        <w:t xml:space="preserve">The lessons learned during recent global health crises have underscored the importance of mathematical modeling in public health. In Uganda Kampala, where density is high and mobility is constant, disease transmission models are vital for resource allocation. Mathematicians utilize differential equations to simulate the spread of infectious diseases, helping government officials in decision-making regarding vaccination campaigns and hospital capacity planning.</w:t>
      </w:r>
    </w:p>
    <w:bookmarkEnd w:id="26"/>
    <w:bookmarkEnd w:id="27"/>
    <w:bookmarkStart w:id="28" w:name="challenges-and-recommendations"/>
    <w:p>
      <w:pPr>
        <w:pStyle w:val="Heading2"/>
      </w:pPr>
      <w:r>
        <w:t xml:space="preserve">5. Challenges and Recommendations</w:t>
      </w:r>
    </w:p>
    <w:p>
      <w:pPr>
        <w:pStyle w:val="FirstParagraph"/>
      </w:pPr>
      <w:r>
        <w:t xml:space="preserve">Despite these promising developments,</w:t>
      </w:r>
      <w:r>
        <w:t xml:space="preserve"> </w:t>
      </w:r>
      <w:r>
        <w:rPr>
          <w:bCs/>
          <w:b/>
        </w:rPr>
        <w:t xml:space="preserve">Uganda Kampala</w:t>
      </w:r>
      <w:r>
        <w:t xml:space="preserve">, faces systemic challenges. There is often a lack of data quality, which hinders the work of any mathematician relying on empirical evidence. Furthermore, there is a brain drain phenomenon where top mathematical talent emigrates to developed nations.</w:t>
      </w:r>
    </w:p>
    <w:p>
      <w:pPr>
        <w:pStyle w:val="BodyText"/>
      </w:pPr>
      <w:r>
        <w:t xml:space="preserve">To address these issues, we propose the following:</w:t>
      </w:r>
    </w:p>
    <w:p>
      <w:pPr>
        <w:numPr>
          <w:ilvl w:val="0"/>
          <w:numId w:val="1001"/>
        </w:numPr>
        <w:pStyle w:val="Compact"/>
      </w:pPr>
      <w:r>
        <w:rPr>
          <w:bCs/>
          <w:b/>
        </w:rPr>
        <w:t xml:space="preserve">Curriculum Reform:</w:t>
      </w:r>
      <w:r>
        <w:t xml:space="preserve"> </w:t>
      </w:r>
      <w:r>
        <w:t xml:space="preserve">University programs in Uganda should integrate coding and data science into mathematics degrees. The modern</w:t>
      </w:r>
      <w:r>
        <w:t xml:space="preserve"> </w:t>
      </w:r>
      <w:r>
        <w:rPr>
          <w:bCs/>
          <w:b/>
        </w:rPr>
        <w:t xml:space="preserve">Mathematician</w:t>
      </w:r>
      <w:r>
        <w:t xml:space="preserve">, must be proficient in Python, R, or Julia.</w:t>
      </w:r>
    </w:p>
    <w:p>
      <w:pPr>
        <w:numPr>
          <w:ilvl w:val="0"/>
          <w:numId w:val="1001"/>
        </w:numPr>
        <w:pStyle w:val="Compact"/>
      </w:pPr>
      <w:r>
        <w:rPr>
          <w:bCs/>
          <w:b/>
        </w:rPr>
        <w:t xml:space="preserve">Sector Partnerships:</w:t>
      </w:r>
      <w:r>
        <w:t xml:space="preserve"> </w:t>
      </w:r>
      <w:r>
        <w:t xml:space="preserve">Establish internships between universities and key industries in Kampala such as telecoms, banks, and agricultural firms.</w:t>
      </w:r>
    </w:p>
    <w:p>
      <w:pPr>
        <w:numPr>
          <w:ilvl w:val="0"/>
          <w:numId w:val="1001"/>
        </w:numPr>
        <w:pStyle w:val="Compact"/>
      </w:pPr>
      <w:r>
        <w:rPr>
          <w:bCs/>
          <w:b/>
        </w:rPr>
        <w:t xml:space="preserve">Data Infrastructure:</w:t>
      </w:r>
      <w:r>
        <w:t xml:space="preserve"> </w:t>
      </w:r>
      <w:r>
        <w:t xml:space="preserve">The government must invest in open data platforms to ensure that mathematicians have access to high-quality datasets for public good research.</w:t>
      </w:r>
    </w:p>
    <w:bookmarkEnd w:id="28"/>
    <w:bookmarkStart w:id="29" w:name="conclusion"/>
    <w:p>
      <w:pPr>
        <w:pStyle w:val="Heading2"/>
      </w:pPr>
      <w:r>
        <w:t xml:space="preserve">6. Conclusion</w:t>
      </w:r>
    </w:p>
    <w:p>
      <w:pPr>
        <w:pStyle w:val="FirstParagraph"/>
      </w:pPr>
      <w:r>
        <w:t xml:space="preserve">The journey of Uganda's development is deeply intertwined with its ability to leverage human capital. The</w:t>
      </w:r>
      <w:r>
        <w:t xml:space="preserve"> </w:t>
      </w:r>
      <w:r>
        <w:rPr>
          <w:bCs/>
          <w:b/>
        </w:rPr>
        <w:t xml:space="preserve">Mathematician</w:t>
      </w:r>
      <w:r>
        <w:t xml:space="preserve">, often silent in the background, holds the keys to unlocking efficiency, innovation, and stability. By focusing on applied solutions tailored to the unique context of</w:t>
      </w:r>
      <w:r>
        <w:t xml:space="preserve"> </w:t>
      </w:r>
      <w:r>
        <w:rPr>
          <w:bCs/>
          <w:b/>
        </w:rPr>
        <w:t xml:space="preserve">Uganda Kampala</w:t>
      </w:r>
      <w:r>
        <w:t xml:space="preserve">, we can transform abstract numbers into tangible improvements in quality of life.</w:t>
      </w:r>
    </w:p>
    <w:p>
      <w:pPr>
        <w:pStyle w:val="BodyText"/>
      </w:pPr>
      <w:r>
        <w:t xml:space="preserve">We call upon policymakers, educators, and industry leaders to recognize mathematics not merely as an academic discipline but as a strategic asset. When mathematicians are empowered to solve local problems with global standards of rigor, Kampala will not only thrive economically but will also serve as a model for other nations in the region. The future of Uganda is quantitative, and it is up to us to ensure that our mathematicians are ready to lead this charge.</w:t>
      </w:r>
    </w:p>
    <w:bookmarkEnd w:id="29"/>
    <w:bookmarkStart w:id="30" w:name="references"/>
    <w:p>
      <w:pPr>
        <w:pStyle w:val="Heading2"/>
      </w:pPr>
      <w:r>
        <w:t xml:space="preserve">References</w:t>
      </w:r>
    </w:p>
    <w:p>
      <w:pPr>
        <w:pStyle w:val="FirstParagraph"/>
      </w:pPr>
      <w:r>
        <w:rPr>
          <w:iCs/>
          <w:i/>
        </w:rPr>
        <w:t xml:space="preserve">[1] Ministry of ICT and National Guidance. (2022). National Digital Transformation Strategy: Uganda Kampala Hub Initiative.</w:t>
      </w:r>
    </w:p>
    <w:p>
      <w:pPr>
        <w:pStyle w:val="BodyText"/>
      </w:pPr>
      <w:r>
        <w:rPr>
          <w:iCs/>
          <w:i/>
        </w:rPr>
        <w:t xml:space="preserve">[2] Okello, J., &amp; Mbabazi, S. (2019). "Statistical Modeling in East African Agriculture." Journal of Applied Sciences in Uganda.</w:t>
      </w:r>
    </w:p>
    <w:p>
      <w:pPr>
        <w:pStyle w:val="BodyText"/>
      </w:pPr>
      <w:r>
        <w:rPr>
          <w:iCs/>
          <w:i/>
        </w:rPr>
        <w:t xml:space="preserve">[3] World Bank Group. (2021). "Uganda Economic Update: Innovating for Growth."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Theoretical Rigor and Practical Application: The Role of the Modern Mathematician in Uganda's Development Agenda</dc:title>
  <dc:creator/>
  <cp:keywords/>
  <dcterms:created xsi:type="dcterms:W3CDTF">2026-07-30T06:32:29Z</dcterms:created>
  <dcterms:modified xsi:type="dcterms:W3CDTF">2026-07-30T06:32:29Z</dcterms:modified>
</cp:coreProperties>
</file>

<file path=docProps/custom.xml><?xml version="1.0" encoding="utf-8"?>
<Properties xmlns="http://schemas.openxmlformats.org/officeDocument/2006/custom-properties" xmlns:vt="http://schemas.openxmlformats.org/officeDocument/2006/docPropsVTypes"/>
</file>