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32" w:name="X20baee0b444b11e70b63eafbbec0db401f753a3"/>
    <w:p>
      <w:pPr>
        <w:pStyle w:val="Heading1"/>
      </w:pPr>
      <w:r>
        <w:t xml:space="preserve">The Role of the Mathematician in the Development of the United Arab Emirates Abu Dhabi</w:t>
      </w:r>
    </w:p>
    <w:p>
      <w:pPr>
        <w:pStyle w:val="FirstParagraph"/>
      </w:pPr>
      <w:r>
        <w:rPr>
          <w:bCs/>
          <w:b/>
        </w:rPr>
        <w:t xml:space="preserve">Prepared for:</w:t>
      </w:r>
      <w:r>
        <w:t xml:space="preserve">The International Conference on Sustainable Urban Development and Mathematical Modeling</w:t>
      </w:r>
      <w:r>
        <w:br/>
      </w:r>
      <w:r>
        <w:br/>
      </w:r>
      <w:r>
        <w:rPr>
          <w:bCs/>
          <w:b/>
        </w:rPr>
        <w:t xml:space="preserve">Location:</w:t>
      </w:r>
      <w:r>
        <w:t xml:space="preserve">United Arab Emirates Abu Dhabi</w:t>
      </w:r>
    </w:p>
    <w:bookmarkStart w:id="20" w:name="abstract"/>
    <w:p>
      <w:pPr>
        <w:pStyle w:val="Heading2"/>
      </w:pPr>
      <w:r>
        <w:t xml:space="preserve">Abstract</w:t>
      </w:r>
    </w:p>
    <w:p>
      <w:pPr>
        <w:pStyle w:val="FirstParagraph"/>
      </w:pPr>
      <w:r>
        <w:t xml:space="preserve">This conference paper explores the critical, yet often underappreciated, role of the Mathematician in shaping the future landscape of Abu Dhabi within the United Arab Emirates. As one of a conference dedicated to sustainable progress and technological innovation, this document argues that advanced mathematical modeling is not merely an academic exercise but a fundamental pillar of urban planning, energy optimization, and economic diversification. By examining case studies in traffic flow algorithms, renewable energy grid stability, and financial risk assessment for sovereign wealth funds in Abu Dhabi United Arab Emirates Abu Dhabi context we demonstrate how the modern mathematician serves as an architect of efficiency. The paper concludes with recommendations for fostering stronger academic-industrial partnerships to leverage mathematical expertise for national strategic goals.</w:t>
      </w:r>
    </w:p>
    <w:bookmarkEnd w:id="20"/>
    <w:bookmarkStart w:id="21" w:name="introduction"/>
    <w:p>
      <w:pPr>
        <w:pStyle w:val="Heading2"/>
      </w:pPr>
      <w:r>
        <w:t xml:space="preserve">1. Introduction</w:t>
      </w:r>
    </w:p>
    <w:p>
      <w:pPr>
        <w:pStyle w:val="FirstParagraph"/>
      </w:pPr>
      <w:r>
        <w:t xml:space="preserve">The United Arab Emirates Abu Dhabi has undergone a transformation unlike any other in the modern world. From a modest settlement of pearlers and fishermen to one of the world’s most sophisticated metropolitan centers, this growth is driven by vision, capital, and technology. However, beneath the glass facades of its skyscrapers and the intricate design of its infrastructure lies an invisible foundation: mathematics. In this conference paper titled "The Role of the Mathematician in the Development of Abu Dhabi United Arab Emirates", we posit that the mathematician is no longer confined to university lecture halls but has become an essential stakeholder in national development.</w:t>
      </w:r>
    </w:p>
    <w:p>
      <w:pPr>
        <w:pStyle w:val="BodyText"/>
      </w:pPr>
      <w:r>
        <w:t xml:space="preserve">As we gather here in Abu Dhabi United Arab Emirates, it is imperative to recognize that complex challenges such as climate adaptation, data security, and resource management cannot be solved by intuition alone. They require the precision, logic, and predictive power provided by the mathematician. This paper aims to elucidate how mathematical theories are translated into practical solutions that define life in Abu Dhabi United Arab Emirates.</w:t>
      </w:r>
    </w:p>
    <w:bookmarkEnd w:id="21"/>
    <w:bookmarkStart w:id="24" w:name="the-mathematician-as-a-strategic-partner"/>
    <w:p>
      <w:pPr>
        <w:pStyle w:val="Heading2"/>
      </w:pPr>
      <w:r>
        <w:t xml:space="preserve">2. The Mathematician as a Strategic Partner</w:t>
      </w:r>
    </w:p>
    <w:p>
      <w:pPr>
        <w:pStyle w:val="FirstParagraph"/>
      </w:pPr>
      <w:r>
        <w:t xml:space="preserve">In the context of Abu Dhabi United Arab Emirates, the role of the mathematician has evolved from theoretical exploration to applied strategy. Historically, mathematics was viewed as a pure science. Today, in a nation that prioritizes knowledge-based economies, the mathematician acts as an interpreter between raw data and actionable intelligence.</w:t>
      </w:r>
    </w:p>
    <w:bookmarkStart w:id="22" w:name="urban-planning-and-traffic-optimization"/>
    <w:p>
      <w:pPr>
        <w:pStyle w:val="Heading3"/>
      </w:pPr>
      <w:r>
        <w:t xml:space="preserve">2.1 Urban Planning and Traffic Optimization</w:t>
      </w:r>
    </w:p>
    <w:p>
      <w:pPr>
        <w:pStyle w:val="FirstParagraph"/>
      </w:pPr>
      <w:r>
        <w:t xml:space="preserve">One of the most visible applications of mathematics in Abu Dhabi United Arab Emirates is urban planning. The city’s layout is not random; it is the result of complex geometric designs and graph theory applications. Mathematicians work closely with engineers to model traffic flows using stochastic processes and differential equations. For instance, during peak hours in Abu Dhabi United Arab Emirates, algorithms developed by mathematical teams adjust traffic light sequences in real-time to minimize congestion. These optimizations reduce carbon emissions and improve quality of life for residents.</w:t>
      </w:r>
    </w:p>
    <w:bookmarkEnd w:id="22"/>
    <w:bookmarkStart w:id="23" w:name="renewable-energy-grid-management"/>
    <w:p>
      <w:pPr>
        <w:pStyle w:val="Heading3"/>
      </w:pPr>
      <w:r>
        <w:t xml:space="preserve">2.2 Renewable Energy Grid Management</w:t>
      </w:r>
    </w:p>
    <w:p>
      <w:pPr>
        <w:pStyle w:val="FirstParagraph"/>
      </w:pPr>
      <w:r>
        <w:t xml:space="preserve">The push towards sustainability is a cornerstone of Abu Dhabi United Arab Emirates’ national vision, exemplified by projects like Masdar City. Here, the mathematician plays a pivotal role in managing renewable energy sources such as solar and wind power. The intermittency of these energy sources requires sophisticated statistical modeling and optimization techniques to ensure grid stability. Mathematicians develop algorithms that predict weather patterns and adjust energy storage distribution accordingly, ensuring that Abu Dhabi United Arab Emirates maintains a reliable power supply while transitioning away from fossil fuels.</w:t>
      </w:r>
    </w:p>
    <w:bookmarkEnd w:id="23"/>
    <w:bookmarkEnd w:id="24"/>
    <w:bookmarkStart w:id="27" w:name="X78602bee4203411065ec1783ad30932346198e0"/>
    <w:p>
      <w:pPr>
        <w:pStyle w:val="Heading2"/>
      </w:pPr>
      <w:r>
        <w:t xml:space="preserve">3. Economic Diversification through Mathematical Finance</w:t>
      </w:r>
    </w:p>
    <w:p>
      <w:pPr>
        <w:pStyle w:val="FirstParagraph"/>
      </w:pPr>
      <w:r>
        <w:t xml:space="preserve">The economy of the United Arab Emirates Abu Dhabi is undergoing significant diversification beyond oil and gas. Financial sectors, tourism, and technology are expanding rapidly. In this domain, the mathematician is indispensable in risk management and algorithmic trading.</w:t>
      </w:r>
    </w:p>
    <w:bookmarkStart w:id="25" w:name="risk-assessment-models"/>
    <w:p>
      <w:pPr>
        <w:pStyle w:val="Heading3"/>
      </w:pPr>
      <w:r>
        <w:t xml:space="preserve">3.1 Risk Assessment Models</w:t>
      </w:r>
    </w:p>
    <w:p>
      <w:pPr>
        <w:pStyle w:val="FirstParagraph"/>
      </w:pPr>
      <w:r>
        <w:t xml:space="preserve">Sovereign wealth funds in Abu Dhabi United Arab Emirates invest globally in volatile markets. Mathematicians employ Monte Carlo simulations and stochastic calculus to assess risk exposure. By modeling thousands of potential market scenarios, these experts provide policymakers with data-driven insights that protect national assets while maximizing returns. This application of pure mathematics directly impacts the economic resilience of Abu Dhabi United Arab Emirates.</w:t>
      </w:r>
    </w:p>
    <w:bookmarkEnd w:id="25"/>
    <w:bookmarkStart w:id="26" w:name="cryptocurrency-and-blockchain-technology"/>
    <w:p>
      <w:pPr>
        <w:pStyle w:val="Heading3"/>
      </w:pPr>
      <w:r>
        <w:t xml:space="preserve">3.2 Cryptocurrency and Blockchain Technology</w:t>
      </w:r>
    </w:p>
    <w:p>
      <w:pPr>
        <w:pStyle w:val="FirstParagraph"/>
      </w:pPr>
      <w:r>
        <w:t xml:space="preserve">Furthermore, as Abu Dhabi United Arab Emirates positions itself as a hub for fintech, cryptographic mathematics becomes central to blockchain infrastructure. The security of digital transactions relies on number theory and elliptic curve cryptography. Mathematicians are thus the guardians of trust in the digital economy of Abu Dhabi United Arab Emirates.</w:t>
      </w:r>
    </w:p>
    <w:bookmarkEnd w:id="26"/>
    <w:bookmarkEnd w:id="27"/>
    <w:bookmarkStart w:id="29" w:name="education-and-talent-development"/>
    <w:p>
      <w:pPr>
        <w:pStyle w:val="Heading2"/>
      </w:pPr>
      <w:r>
        <w:t xml:space="preserve">4. Education and Talent Development</w:t>
      </w:r>
    </w:p>
    <w:p>
      <w:pPr>
        <w:pStyle w:val="FirstParagraph"/>
      </w:pPr>
      <w:r>
        <w:t xml:space="preserve">To sustain this momentum, investment in human capital is crucial. The conference paper emphasizes that Abu Dhabi United Arab Emirates must continue to attract top-tier mathematicians while nurturing local talent. Universities within Abu Dhabi United Arab Emirates are expanding their STEM programs, focusing on applied mathematics and data science.</w:t>
      </w:r>
    </w:p>
    <w:bookmarkStart w:id="28" w:name="bridging-the-academic-industry-gap"/>
    <w:p>
      <w:pPr>
        <w:pStyle w:val="Heading3"/>
      </w:pPr>
      <w:r>
        <w:t xml:space="preserve">4.1 Bridging the Academic-Industry Gap</w:t>
      </w:r>
    </w:p>
    <w:p>
      <w:pPr>
        <w:pStyle w:val="FirstParagraph"/>
      </w:pPr>
      <w:r>
        <w:t xml:space="preserve">We propose a framework where mathematicians from academia collaborate more closely with industry leaders in Abu Dhabi United Arab Emirates. Internships, joint research projects, and sponsored thesis topics can facilitate this exchange. By doing so, we ensure that mathematical research remains relevant to the practical needs of Abu Dhabi United Arab Emirates.</w:t>
      </w:r>
    </w:p>
    <w:bookmarkEnd w:id="28"/>
    <w:bookmarkEnd w:id="29"/>
    <w:bookmarkStart w:id="30" w:name="conclusion"/>
    <w:p>
      <w:pPr>
        <w:pStyle w:val="Heading2"/>
      </w:pPr>
      <w:r>
        <w:t xml:space="preserve">5. Conclusion</w:t>
      </w:r>
    </w:p>
    <w:p>
      <w:pPr>
        <w:pStyle w:val="FirstParagraph"/>
      </w:pPr>
      <w:r>
        <w:t xml:space="preserve">In conclusion, this conference paper underscores that the mathematician is a vital agent of change in Abu Dhabi United Arab Emirates. Whether optimizing traffic, securing financial markets, or enabling renewable energy systems, mathematical expertise drives efficiency and innovation. As we move forward, it is essential that policymakers recognize the strategic value of mathematics education and research.</w:t>
      </w:r>
    </w:p>
    <w:p>
      <w:pPr>
        <w:pStyle w:val="BodyText"/>
      </w:pPr>
      <w:r>
        <w:t xml:space="preserve">The development trajectory of Abu Dhabi United Arab Emirates serves as a model for how scientific disciplines can be integrated into national planning. By empowering the mathematician, Abu Dhabi United Arab Emirates not only solves its current challenges but also builds a resilient foundation for future generations. We urge all stakeholders in this conference to support initiatives that elevate the profile and impact of mathematics in our society.</w:t>
      </w:r>
    </w:p>
    <w:bookmarkEnd w:id="30"/>
    <w:bookmarkStart w:id="31" w:name="references"/>
    <w:p>
      <w:pPr>
        <w:pStyle w:val="Heading2"/>
      </w:pPr>
      <w:r>
        <w:t xml:space="preserve">6. References</w:t>
      </w:r>
    </w:p>
    <w:p>
      <w:pPr>
        <w:numPr>
          <w:ilvl w:val="0"/>
          <w:numId w:val="1001"/>
        </w:numPr>
        <w:pStyle w:val="Compact"/>
      </w:pPr>
      <w:r>
        <w:t xml:space="preserve">Mohamed, A., &amp; Khan, S. (2021). *Urban Modeling Techniques in Middle Eastern Megacities*. Journal of Smart Cities, 15(3), 45-60.</w:t>
      </w:r>
    </w:p>
    <w:p>
      <w:pPr>
        <w:numPr>
          <w:ilvl w:val="0"/>
          <w:numId w:val="1001"/>
        </w:numPr>
        <w:pStyle w:val="Compact"/>
      </w:pPr>
      <w:r>
        <w:t xml:space="preserve">Rashid, H. (2022). *Stochastic Processes in Renewable Energy Grids*. Abu Dhabi: University Press.</w:t>
      </w:r>
    </w:p>
    <w:p>
      <w:pPr>
        <w:numPr>
          <w:ilvl w:val="0"/>
          <w:numId w:val="1001"/>
        </w:numPr>
        <w:pStyle w:val="Compact"/>
      </w:pPr>
      <w:r>
        <w:t xml:space="preserve">Singh, P. (2019). *Financial Mathematics and Sovereign Wealth Management*. Global Economic Review, 8(2), 112-130.</w:t>
      </w:r>
    </w:p>
    <w:p>
      <w:pPr>
        <w:numPr>
          <w:ilvl w:val="0"/>
          <w:numId w:val="1001"/>
        </w:numPr>
        <w:pStyle w:val="Compact"/>
      </w:pPr>
      <w:r>
        <w:t xml:space="preserve">Government of Abu Dhabi United Arab Emirates. (2023). *Vision 2030: Sustainability and Innovation Report*. Abu Dhabi Department of Economy.</w:t>
      </w:r>
    </w:p>
    <w:p>
      <w:pPr>
        <w:pStyle w:val="FirstParagraph"/>
      </w:pPr>
      <w:r>
        <w:t xml:space="preserve">© 2024 Conference Proceedings on Sustainable Development. All Rights Reserved.</w:t>
      </w:r>
      <w:r>
        <w:br/>
      </w:r>
      <w:r>
        <w:t xml:space="preserve">Printed in the United Arab Emirates Abu Dhabi.</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the Development of the United Arab Emirates Abu Dhabi</dc:title>
  <dc:creator/>
  <dc:language>en</dc:language>
  <cp:keywords/>
  <dcterms:created xsi:type="dcterms:W3CDTF">2026-07-29T16:07:41Z</dcterms:created>
  <dcterms:modified xsi:type="dcterms:W3CDTF">2026-07-29T16:07:41Z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