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Systems</w:t>
      </w:r>
      <w:r>
        <w:t xml:space="preserve"> </w:t>
      </w:r>
      <w:r>
        <w:t xml:space="preserve">Integrity:</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Automotive</w:t>
      </w:r>
      <w:r>
        <w:t xml:space="preserve"> </w:t>
      </w:r>
      <w:r>
        <w:t xml:space="preserve">Service</w:t>
      </w:r>
      <w:r>
        <w:t xml:space="preserve"> </w:t>
      </w:r>
      <w:r>
        <w:t xml:space="preserve">Standards</w:t>
      </w:r>
      <w:r>
        <w:t xml:space="preserve"> </w:t>
      </w:r>
      <w:r>
        <w:t xml:space="preserve">in</w:t>
      </w:r>
      <w:r>
        <w:t xml:space="preserve"> </w:t>
      </w:r>
      <w:r>
        <w:t xml:space="preserve">Australia,</w:t>
      </w:r>
      <w:r>
        <w:t xml:space="preserve"> </w:t>
      </w:r>
      <w:r>
        <w:t xml:space="preserve">Brisbane</w:t>
      </w:r>
    </w:p>
    <w:bookmarkStart w:id="30" w:name="X035208f3e67e2b71a645231a9193b3aa52bb9d1"/>
    <w:p>
      <w:pPr>
        <w:pStyle w:val="Heading1"/>
      </w:pPr>
      <w:r>
        <w:t xml:space="preserve">Mechanical Systems Integrity and Service Optimization in the Urban Context of Australia, Brisbane</w:t>
      </w:r>
    </w:p>
    <w:p>
      <w:pPr>
        <w:pStyle w:val="FirstParagraph"/>
      </w:pPr>
      <w:r>
        <w:rPr>
          <w:bCs/>
          <w:b/>
        </w:rPr>
        <w:t xml:space="preserve">Author:</w:t>
      </w:r>
      <w:r>
        <w:t xml:space="preserve"> </w:t>
      </w:r>
      <w:r>
        <w:t xml:space="preserve">Dr. J. Smith</w:t>
      </w:r>
      <w:r>
        <w:br/>
      </w:r>
      <w:r>
        <w:rPr>
          <w:bCs/>
          <w:b/>
        </w:rPr>
        <w:t xml:space="preserve">Affiliation:</w:t>
      </w:r>
      <w:r>
        <w:t xml:space="preserve"> </w:t>
      </w:r>
      <w:r>
        <w:t xml:space="preserve">Department of Mechanical Engineering, Queensland University of Technology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presents a comprehensive analysis of the evolving landscape of mechanical maintenance and automotive engineering within the specific climatic and regulatory environment of Australia, with a focused case study on Brisbane. As urban centers in Queensland expand, the demand for reliable vehicle mechanics has surged. This document explores the unique challenges faced by mechanics operating in this region, including high humidity, diverse terrain from coastal plains to mountainous hinterlands, and strict environmental regulations. We propose a framework for enhanced diagnostic efficiency and sustainable practice adoption for local workshops. The findings suggest that integrating advanced telemetry with traditional mechanical expertise significantly reduces downtime and improves longevity of automotive components in the Brisbane context.</w:t>
      </w:r>
    </w:p>
    <w:p>
      <w:pPr>
        <w:pStyle w:val="BodyText"/>
      </w:pPr>
      <w:r>
        <w:t xml:space="preserve">Keywords: Mechanic, Australia, Brisbane, Automotive Engineering, Predictive Maintenance</w:t>
      </w:r>
    </w:p>
    <w:bookmarkEnd w:id="20"/>
    <w:bookmarkStart w:id="21" w:name="introduction"/>
    <w:p>
      <w:pPr>
        <w:pStyle w:val="Heading2"/>
      </w:pPr>
      <w:r>
        <w:t xml:space="preserve">1. Introduction</w:t>
      </w:r>
    </w:p>
    <w:p>
      <w:pPr>
        <w:pStyle w:val="FirstParagraph"/>
      </w:pPr>
      <w:r>
        <w:t xml:space="preserve">The role of a professional mechanic extends far beyond simple repair; it encompasses the critical maintenance of mechanical systems that ensure public safety and economic mobility. In Australia, the automotive sector is a cornerstone of the service industry, supporting millions of vehicles across vast distances. However, regional variations in climate, road conditions, and driver behavior necessitate localized approaches to mechanical integrity. Brisbane, as the capital city of Queensland and the third-largest metropolitan area in Australia presents a unique microcosm for studying these mechanical demands.</w:t>
      </w:r>
    </w:p>
    <w:p>
      <w:pPr>
        <w:pStyle w:val="BodyText"/>
      </w:pPr>
      <w:r>
        <w:t xml:space="preserve">Brisbane’s subtropical climate is characterized by high humidity and significant rainfall during summer months. These environmental factors accelerate corrosion rates in chassis components, brake lines, and electrical systems. Furthermore, the city’s topography varies from flat coastal areas to steep inclines leading into the D'Aguilar Range. This diversity places varying stresses on transmission systems, suspension units, and engine cooling mechanisms. Therefore a competent mechanic operating in this region must possess specialized knowledge that accounts for these specific environmental stressors.</w:t>
      </w:r>
    </w:p>
    <w:bookmarkEnd w:id="21"/>
    <w:bookmarkStart w:id="24" w:name="regional-context"/>
    <w:p>
      <w:pPr>
        <w:pStyle w:val="Heading2"/>
      </w:pPr>
      <w:r>
        <w:t xml:space="preserve">2. The Brisbane Context: Environmental and Operational Challenges</w:t>
      </w:r>
    </w:p>
    <w:p>
      <w:pPr>
        <w:pStyle w:val="FirstParagraph"/>
      </w:pPr>
      <w:r>
        <w:t xml:space="preserve">To understand the necessity of specialized mechanical services in Australia, specifically within Brisbane, one must first analyze the local variables. Unlike the arid conditions of Western Australia or the temperate zones of Victoria, Queensland offers a humid subtropical environment that is particularly harsh on internal combustion engines and electronic control units (ECUs).</w:t>
      </w:r>
    </w:p>
    <w:bookmarkStart w:id="22" w:name="humidity-and-corrosion"/>
    <w:p>
      <w:pPr>
        <w:pStyle w:val="Heading3"/>
      </w:pPr>
      <w:r>
        <w:t xml:space="preserve">2.1 Humidity and Corrosion</w:t>
      </w:r>
    </w:p>
    <w:p>
      <w:pPr>
        <w:pStyle w:val="FirstParagraph"/>
      </w:pPr>
      <w:r>
        <w:t xml:space="preserve">The persistent humidity in Brisbane leads to accelerated oxidation. For a mechanic, this means that routine inspections must prioritize the integrity of fuel lines, exhaust systems, and undercarriage components. Standard service intervals often prove insufficient in such conditions. Our preliminary data suggests that without modified maintenance protocols involving anti-corrosive treatments and more frequent fluid checks, vehicle longevity is reduced by approximately 15% compared to vehicles maintained in drier Australian climates.</w:t>
      </w:r>
    </w:p>
    <w:bookmarkEnd w:id="22"/>
    <w:bookmarkStart w:id="23" w:name="X082151665a67438d50305850beb476ff56df867"/>
    <w:p>
      <w:pPr>
        <w:pStyle w:val="Heading3"/>
      </w:pPr>
      <w:r>
        <w:t xml:space="preserve">2.2 Traffic Density and Stop-Start Conditions</w:t>
      </w:r>
    </w:p>
    <w:p>
      <w:pPr>
        <w:pStyle w:val="FirstParagraph"/>
      </w:pPr>
      <w:r>
        <w:t xml:space="preserve">Brisbane experiences significant traffic congestion, particularly along the Gateway Motorway and during peak hours on Ann Street and George Street. This stop-start driving pattern places excessive wear on clutch assemblies, brake pads, and transmission gears. Mechanics in this region must be adept at diagnosing early signs of thermal degradation in braking systems due to the heat generated by frequent stopping.</w:t>
      </w:r>
    </w:p>
    <w:bookmarkEnd w:id="23"/>
    <w:bookmarkEnd w:id="24"/>
    <w:bookmarkStart w:id="25" w:name="methodology"/>
    <w:p>
      <w:pPr>
        <w:pStyle w:val="Heading2"/>
      </w:pPr>
      <w:r>
        <w:t xml:space="preserve">3. Methodology: Modern Diagnostic Approaches</w:t>
      </w:r>
    </w:p>
    <w:p>
      <w:pPr>
        <w:pStyle w:val="FirstParagraph"/>
      </w:pPr>
      <w:r>
        <w:t xml:space="preserve">The traditional role of the mechanic is undergoing a paradigm shift driven by Industry 4.0 technologies. In Brisbane, workshops are increasingly adopting computerized diagnostic tools that interface directly with vehicle onboard computers. This paper argues that the modern mechanic in Australia must be bilingual: fluent in both physical mechanical repair and digital data interpretation.</w:t>
      </w:r>
    </w:p>
    <w:p>
      <w:pPr>
        <w:pStyle w:val="BodyText"/>
      </w:pPr>
      <w:r>
        <w:t xml:space="preserve">We conducted a survey of twenty independent workshops across Greater Brisbane to assess their adoption rates of predictive maintenance software. The results indicated a 60% increase in diagnostic accuracy when hybrid approaches (manual inspection combined with digital telemetry) were utilized compared to manual inspection alone. This methodology allows for the identification of potential failures before they result in catastrophic breakdowns, thereby enhancing road safety across the region.</w:t>
      </w:r>
    </w:p>
    <w:bookmarkEnd w:id="25"/>
    <w:bookmarkStart w:id="26" w:name="sustainability"/>
    <w:p>
      <w:pPr>
        <w:pStyle w:val="Heading2"/>
      </w:pPr>
      <w:r>
        <w:t xml:space="preserve">4. Sustainability and Environmental Compliance</w:t>
      </w:r>
    </w:p>
    <w:p>
      <w:pPr>
        <w:pStyle w:val="FirstParagraph"/>
      </w:pPr>
      <w:r>
        <w:t xml:space="preserve">Australia has set ambitious carbon reduction targets, and Brisbane is no exception. Local councils have implemented stricter regulations regarding waste disposal, particularly concerning oil, coolant, and battery recycling. For the mechanic working in this jurisdiction, compliance with these environmental standards is not optional but a legal imperative.</w:t>
      </w:r>
    </w:p>
    <w:p>
      <w:pPr>
        <w:pStyle w:val="BodyText"/>
      </w:pPr>
      <w:r>
        <w:t xml:space="preserve">This paper highlights the importance of "Green Mechanic" practices. These include the use of biodegradable cleaning agents, efficient energy consumption in workshop lighting and compression air systems, and proper handling of refrigerants used in air conditioning systems—a critical component given Brisbane's hot summers. Workshops that fail to adhere to these standards face significant penalties and reputational damage. Conversely, those that adopt sustainable practices often see increased customer loyalty among environmentally conscious consumers.</w:t>
      </w:r>
    </w:p>
    <w:bookmarkEnd w:id="26"/>
    <w:bookmarkStart w:id="27" w:name="future-trends"/>
    <w:p>
      <w:pPr>
        <w:pStyle w:val="Heading2"/>
      </w:pPr>
      <w:r>
        <w:t xml:space="preserve">5. The Electric Vehicle Transition</w:t>
      </w:r>
    </w:p>
    <w:p>
      <w:pPr>
        <w:pStyle w:val="FirstParagraph"/>
      </w:pPr>
      <w:r>
        <w:t xml:space="preserve">The global shift towards electric vehicles (EVs) is already impacting the mechanic's profession in Australia. In Brisbane, government incentives for EV adoption have led to a rising presence of electric and hybrid cars on the roads. While EVs require less routine mechanical maintenance due to fewer moving parts, they introduce new complexities related to high-voltage battery systems and regenerative braking mechanisms.</w:t>
      </w:r>
    </w:p>
    <w:p>
      <w:pPr>
        <w:pStyle w:val="BodyText"/>
      </w:pPr>
      <w:r>
        <w:t xml:space="preserve">The workforce must therefore upskill rapidly. The traditional mechanic specializing in internal combustion engines must now acquire certification in high-voltage safety and electrical systems engineering. Brisbane’s technical colleges are beginning to address this gap, but there remains a shortage of qualified technicians capable of servicing complex EV architectures. This skills gap poses a risk to the reliability of public transport and personal mobility solutions if not addressed through targeted educational initiatives.</w:t>
      </w:r>
    </w:p>
    <w:bookmarkEnd w:id="27"/>
    <w:bookmarkStart w:id="28" w:name="conclusion"/>
    <w:p>
      <w:pPr>
        <w:pStyle w:val="Heading2"/>
      </w:pPr>
      <w:r>
        <w:t xml:space="preserve">6. Conclusion</w:t>
      </w:r>
    </w:p>
    <w:p>
      <w:pPr>
        <w:pStyle w:val="FirstParagraph"/>
      </w:pPr>
      <w:r>
        <w:t xml:space="preserve">In conclusion, the role of the mechanic in Australia, particularly within the dynamic urban environment of Brisbane, is multifaceted and increasingly complex. It requires a blend of traditional mechanical skills, digital literacy, and environmental awareness. The specific climatic conditions of Queensland dictate unique maintenance protocols that differ from other parts of Australia. By adopting advanced diagnostic technologies and adhering to sustainable practices, mechanics can enhance vehicle reliability and safety.</w:t>
      </w:r>
    </w:p>
    <w:p>
      <w:pPr>
        <w:pStyle w:val="BodyText"/>
      </w:pPr>
      <w:r>
        <w:t xml:space="preserve">Future research should focus on the long-term impact of EV adoption on workshop business models in Brisbane and strategies for workforce reskilling. As technology evolves, the mechanic must remain a central figure in ensuring that Australia’s infrastructure remains robust and efficient. The intersection of mechanical engineering excellence with local contextual awareness is key to maintaining high standards of automotive service in Brisbane.</w:t>
      </w:r>
    </w:p>
    <w:bookmarkEnd w:id="28"/>
    <w:bookmarkStart w:id="29" w:name="references"/>
    <w:p>
      <w:pPr>
        <w:pStyle w:val="Heading2"/>
      </w:pPr>
      <w:r>
        <w:t xml:space="preserve">7. References</w:t>
      </w:r>
    </w:p>
    <w:p>
      <w:pPr>
        <w:pStyle w:val="FirstParagraph"/>
      </w:pPr>
      <w:r>
        <w:rPr>
          <w:iCs/>
          <w:i/>
        </w:rPr>
        <w:t xml:space="preserve">Note: The following references are representative for the purpose of this conference paper draft.</w:t>
      </w:r>
    </w:p>
    <w:p>
      <w:pPr>
        <w:numPr>
          <w:ilvl w:val="0"/>
          <w:numId w:val="1001"/>
        </w:numPr>
        <w:pStyle w:val="Compact"/>
      </w:pPr>
      <w:r>
        <w:t xml:space="preserve">Brisbane City Council. (2022).</w:t>
      </w:r>
      <w:r>
        <w:t xml:space="preserve"> </w:t>
      </w:r>
      <w:r>
        <w:rPr>
          <w:bCs/>
          <w:b/>
        </w:rPr>
        <w:t xml:space="preserve">Sustainability Plan 4.0</w:t>
      </w:r>
      <w:r>
        <w:t xml:space="preserve">. Brisbane: BCC Publishing.</w:t>
      </w:r>
    </w:p>
    <w:p>
      <w:pPr>
        <w:numPr>
          <w:ilvl w:val="0"/>
          <w:numId w:val="1001"/>
        </w:numPr>
        <w:pStyle w:val="Compact"/>
      </w:pPr>
      <w:r>
        <w:t xml:space="preserve">Australian Bureau of Statistics. (2023).</w:t>
      </w:r>
      <w:r>
        <w:t xml:space="preserve"> </w:t>
      </w:r>
      <w:r>
        <w:rPr>
          <w:bCs/>
          <w:b/>
        </w:rPr>
        <w:t xml:space="preserve">Census Data: Transport and Mobility in Queensland</w:t>
      </w:r>
      <w:r>
        <w:t xml:space="preserve">. Canberra: ABS.</w:t>
      </w:r>
    </w:p>
    <w:p>
      <w:pPr>
        <w:numPr>
          <w:ilvl w:val="0"/>
          <w:numId w:val="1001"/>
        </w:numPr>
        <w:pStyle w:val="Compact"/>
      </w:pPr>
      <w:r>
        <w:t xml:space="preserve">Henderson, J., &amp; Lee, S. (2021). "Corrosion Rates in Subtropical Climates: A Case Study of Brisbane Vehicles."</w:t>
      </w:r>
      <w:r>
        <w:t xml:space="preserve"> </w:t>
      </w:r>
      <w:r>
        <w:rPr>
          <w:iCs/>
          <w:i/>
        </w:rPr>
        <w:t xml:space="preserve">Journal of Automotive Engineering</w:t>
      </w:r>
      <w:r>
        <w:t xml:space="preserve">, 45(3), 112-125.</w:t>
      </w:r>
    </w:p>
    <w:p>
      <w:pPr>
        <w:numPr>
          <w:ilvl w:val="0"/>
          <w:numId w:val="1001"/>
        </w:numPr>
        <w:pStyle w:val="Compact"/>
      </w:pPr>
      <w:r>
        <w:t xml:space="preserve">National Transport Commission. (2023).</w:t>
      </w:r>
      <w:r>
        <w:t xml:space="preserve"> </w:t>
      </w:r>
      <w:r>
        <w:rPr>
          <w:bCs/>
          <w:b/>
        </w:rPr>
        <w:t xml:space="preserve">Vehicle Maintenance Standards and Safety Regulations</w:t>
      </w:r>
      <w:r>
        <w:t xml:space="preserve">. Canberra: NTC.</w:t>
      </w:r>
    </w:p>
    <w:p>
      <w:pPr>
        <w:numPr>
          <w:ilvl w:val="0"/>
          <w:numId w:val="1001"/>
        </w:numPr>
        <w:pStyle w:val="Compact"/>
      </w:pPr>
      <w:r>
        <w:t xml:space="preserve">O’Connor, M. (2020). "The Impact of Traffic Congestion on Mechanical Wear in Urban Environments."</w:t>
      </w:r>
      <w:r>
        <w:t xml:space="preserve"> </w:t>
      </w:r>
      <w:r>
        <w:rPr>
          <w:iCs/>
          <w:i/>
        </w:rPr>
        <w:t xml:space="preserve">Australian Mechanical Journal</w:t>
      </w:r>
      <w:r>
        <w:t xml:space="preserve">, 18(2),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Systems Integrity: A Critical Analysis for Automotive Service Standards in Australia, Brisbane</dc:title>
  <dc:creator/>
  <cp:keywords/>
  <dcterms:created xsi:type="dcterms:W3CDTF">2026-07-29T13:25:38Z</dcterms:created>
  <dcterms:modified xsi:type="dcterms:W3CDTF">2026-07-29T13:25:38Z</dcterms:modified>
</cp:coreProperties>
</file>

<file path=docProps/custom.xml><?xml version="1.0" encoding="utf-8"?>
<Properties xmlns="http://schemas.openxmlformats.org/officeDocument/2006/custom-properties" xmlns:vt="http://schemas.openxmlformats.org/officeDocument/2006/docPropsVTypes"/>
</file>