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Urban</w:t>
      </w:r>
      <w:r>
        <w:t xml:space="preserve"> </w:t>
      </w:r>
      <w:r>
        <w:t xml:space="preserve">Mobility: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Dhaka,</w:t>
      </w:r>
      <w:r>
        <w:t xml:space="preserve"> </w:t>
      </w:r>
      <w:r>
        <w:t xml:space="preserve">Bangladesh</w:t>
      </w:r>
    </w:p>
    <w:bookmarkStart w:id="20" w:name="Xf00d27c9140a4ee975aaeb61bb925171e758f53"/>
    <w:p>
      <w:pPr>
        <w:pStyle w:val="Heading1"/>
      </w:pPr>
      <w:r>
        <w:t xml:space="preserve">The Role of the Mechanic in Urban Mobility: A Case Study of Dhaka, Bangladesh</w:t>
      </w:r>
    </w:p>
    <w:p>
      <w:pPr>
        <w:pStyle w:val="FirstParagraph"/>
      </w:pPr>
      <w:r>
        <w:rPr>
          <w:bCs/>
          <w:b/>
        </w:rPr>
        <w:t xml:space="preserve">Author:</w:t>
      </w:r>
      <w:r>
        <w:t xml:space="preserve"> </w:t>
      </w:r>
      <w:r>
        <w:t xml:space="preserve">Research Department of Urban Infrastructure Studies</w:t>
      </w:r>
      <w:r>
        <w:br/>
      </w:r>
      <w:r>
        <w:rPr>
          <w:bCs/>
          <w:b/>
        </w:rPr>
        <w:t xml:space="preserve">Date:</w:t>
      </w:r>
      <w:r>
        <w:t xml:space="preserve"> </w:t>
      </w:r>
      <w:r>
        <w:t xml:space="preserve">October 2023</w:t>
      </w:r>
      <w:r>
        <w:br/>
      </w:r>
      <w:r>
        <w:rPr>
          <w:bCs/>
          <w:b/>
        </w:rPr>
        <w:t xml:space="preserve">Affiliation:</w:t>
      </w:r>
      <w:r>
        <w:t xml:space="preserve"> </w:t>
      </w:r>
      <w:r>
        <w:t xml:space="preserve">Institute for Sustainable Urban Development, Dhaka</w:t>
      </w:r>
    </w:p>
    <w:bookmarkEnd w:id="20"/>
    <w:bookmarkStart w:id="29" w:name="abstract"/>
    <w:p>
      <w:pPr>
        <w:pStyle w:val="Heading1"/>
      </w:pPr>
      <w:r>
        <w:t xml:space="preserve">Abstract</w:t>
      </w:r>
    </w:p>
    <w:p>
      <w:pPr>
        <w:pStyle w:val="FirstParagraph"/>
      </w:pPr>
      <w:r>
        <w:br/>
      </w:r>
      <w:r>
        <w:rPr>
          <w:bCs/>
          <w:b/>
        </w:rPr>
        <w:t xml:space="preserve">Note: The original abstract header was duplicated in style. Correcting structure below.</w:t>
      </w:r>
    </w:p>
    <w:p>
      <w:pPr>
        <w:pStyle w:val="BodyText"/>
      </w:pPr>
      <w:r>
        <w:t xml:space="preserve">The rapid urbanization of Dhaka, Bangladesh, has necessitated a critical re-evaluation of its transportation infrastructure. While much academic and policy focus remains on macro-level planning such as the Metro Rail and elevated expressways, the micro-level maintenance ecosystem remains under-researched. This paper examines the pivotal role of the mechanic within this complex urban fabric. Specifically, it analyzes how informal mechanics contribute to vehicle longevity, economic efficiency, and road safety in Bangladesh Dhaka. Through qualitative interviews and observational data collected across key repair hubs in Dhaka, this study argues that mechanics are not merely service providers but essential stakeholders in sustainable urban mobility. We propose a framework for integrating informal mechanics into the formal regulatory structure to enhance overall traffic efficiency and environmental standards.</w:t>
      </w:r>
    </w:p>
    <w:bookmarkStart w:id="21" w:name="introduction"/>
    <w:p>
      <w:pPr>
        <w:pStyle w:val="Heading2"/>
      </w:pPr>
      <w:r>
        <w:t xml:space="preserve">1. Introduction</w:t>
      </w:r>
    </w:p>
    <w:p>
      <w:pPr>
        <w:pStyle w:val="FirstParagraph"/>
      </w:pPr>
      <w:r>
        <w:t xml:space="preserve">Dhaka is widely recognized as one of the most densely populated and congested cities in the world. With a population exceeding 20 million, the city’s mobility relies heavily on a diverse mix of public and private transport modes, including CNGs (Compressed Natural Gas), rickshaws, buses, motorcycles (often locally referred to as "Pakudha" or two-wheelers), and private cars. Central to the operational viability of this massive fleet is the network of repair shops. In Bangladesh Dhaka, the mechanic occupies a unique socio-economic position. They are often unsung heroes who keep the city moving, yet they operate largely outside formal regulatory frameworks.</w:t>
      </w:r>
    </w:p>
    <w:p>
      <w:pPr>
        <w:pStyle w:val="BodyText"/>
      </w:pPr>
      <w:r>
        <w:t xml:space="preserve">The term "Mechanic" in this context refers not only to formally licensed engineers but predominantly to skilled artisans working in informal workshops. These individuals possess tacit knowledge that is crucial for maintaining aging vehicles under harsh operating conditions. However, their practices often lack standardization, leading to issues regarding safety and environmental impact. This paper aims to bridge the gap between informal expertise and formal urban policy, highlighting why any discussion on the future of Dhaka’s transportation system must include the mechanic.</w:t>
      </w:r>
    </w:p>
    <w:bookmarkEnd w:id="21"/>
    <w:bookmarkStart w:id="24" w:name="X8aa49d74f659a6ff40bff64cc689cfe65372e6a"/>
    <w:p>
      <w:pPr>
        <w:pStyle w:val="Heading2"/>
      </w:pPr>
      <w:r>
        <w:t xml:space="preserve">2. The Landscape of Vehicle Maintenance in Bangladesh Dhaka</w:t>
      </w:r>
    </w:p>
    <w:bookmarkStart w:id="22" w:name="the-informal-economy"/>
    <w:p>
      <w:pPr>
        <w:pStyle w:val="Heading3"/>
      </w:pPr>
      <w:r>
        <w:t xml:space="preserve">2.1 The Informal Economy</w:t>
      </w:r>
    </w:p>
    <w:p>
      <w:pPr>
        <w:pStyle w:val="FirstParagraph"/>
      </w:pPr>
      <w:r>
        <w:br/>
      </w:r>
      <w:r>
        <w:t xml:space="preserve">The primary mode of transport in Bangladesh Dhaka is supported by an informal economy that is vast and resilient. Mechanics typically operate from roadside workshops or small, enclosed garages located near major intersections and highways such as the Turag Bridge or the Mirpur-Banani corridor. These locations serve as hubs where vehicle owners bring their assets for routine maintenance, emergency repairs, and modifications.</w:t>
      </w:r>
    </w:p>
    <w:p>
      <w:pPr>
        <w:pStyle w:val="BodyText"/>
      </w:pPr>
      <w:r>
        <w:t xml:space="preserve">The accessibility of these mechanics is high. Unlike formal service centers that require appointments and higher costs, local mechanics offer immediate service at affordable rates. This affordability is critical for the low-to-middle-income demographic that constitutes the majority of Dhaka’s transport operators. For a CNG driver or a rickshaw puller, the cost of repair directly impacts their daily income; therefore, the mechanic plays a direct role in economic survival.</w:t>
      </w:r>
    </w:p>
    <w:bookmarkEnd w:id="22"/>
    <w:bookmarkStart w:id="23" w:name="technological-adaptation"/>
    <w:p>
      <w:pPr>
        <w:pStyle w:val="Heading3"/>
      </w:pPr>
      <w:r>
        <w:t xml:space="preserve">2.2 Technological Adaptation</w:t>
      </w:r>
    </w:p>
    <w:p>
      <w:pPr>
        <w:pStyle w:val="FirstParagraph"/>
      </w:pPr>
      <w:r>
        <w:br/>
      </w:r>
      <w:r>
        <w:t xml:space="preserve">Mechanics in Dhaka are remarkably adaptable. As vehicle technology has evolved from purely mechanical systems to complex electronic control units (ECUs), local mechanics have had to acquire new diagnostic skills, often through self-study or apprenticeship networks. Despite the lack of official certification programs, many mechanics demonstrate high levels of technical proficiency, capable of diagnosing engine failures and electrical issues that might stump less experienced technicians in formal settings.</w:t>
      </w:r>
    </w:p>
    <w:bookmarkEnd w:id="23"/>
    <w:bookmarkEnd w:id="24"/>
    <w:bookmarkStart w:id="25" w:name="challenges-facing-mechanics-in-dhaka"/>
    <w:p>
      <w:pPr>
        <w:pStyle w:val="Heading2"/>
      </w:pPr>
      <w:r>
        <w:t xml:space="preserve">3. Challenges Facing Mechanics in Dhaka</w:t>
      </w:r>
    </w:p>
    <w:p>
      <w:pPr>
        <w:pStyle w:val="FirstParagraph"/>
      </w:pPr>
      <w:r>
        <w:t xml:space="preserve">Despite their importance, mechanics face significant challenges that hinder the optimization of urban mobility.</w:t>
      </w:r>
    </w:p>
    <w:p>
      <w:pPr>
        <w:pStyle w:val="BodyText"/>
      </w:pPr>
      <w:r>
        <w:br/>
      </w:r>
      <w:r>
        <w:rPr>
          <w:bCs/>
          <w:b/>
        </w:rPr>
        <w:t xml:space="preserve">A. Environmental Impact:</w:t>
      </w:r>
      <w:r>
        <w:br/>
      </w:r>
      <w:r>
        <w:t xml:space="preserve">The disposal of waste oil, batteries, and metal scraps is a major concern in Bangladesh Dhaka. Many informal workshops lack proper waste management systems, leading to soil and groundwater contamination. This environmental degradation affects public health and contradicts the city’s growing sustainability goals.</w:t>
      </w:r>
    </w:p>
    <w:p>
      <w:pPr>
        <w:pStyle w:val="BodyText"/>
      </w:pPr>
      <w:r>
        <w:rPr>
          <w:bCs/>
          <w:b/>
        </w:rPr>
        <w:t xml:space="preserve">B. Safety Standards:</w:t>
      </w:r>
      <w:r>
        <w:br/>
      </w:r>
      <w:r>
        <w:t xml:space="preserve">In the absence of strict regulatory oversight, there is variability in repair quality. Substandard repairs can lead to vehicle failures on the road, contributing to traffic accidents which are a leading cause of mortality in Dhaka. The mechanic’s role in ensuring roadworthiness is thus a matter of public safety.</w:t>
      </w:r>
    </w:p>
    <w:p>
      <w:pPr>
        <w:pStyle w:val="BodyText"/>
      </w:pPr>
      <w:r>
        <w:rPr>
          <w:bCs/>
          <w:b/>
        </w:rPr>
        <w:t xml:space="preserve">C. Lack of Social Security:</w:t>
      </w:r>
      <w:r>
        <w:br/>
      </w:r>
      <w:r>
        <w:t xml:space="preserve">Most mechanics work as freelancers or employees without contracts, insurance, or social security benefits. This precarity limits their ability to invest in better tools or training, perpetuating a cycle of low-quality service and economic vulnerability.</w:t>
      </w:r>
    </w:p>
    <w:bookmarkEnd w:id="25"/>
    <w:bookmarkStart w:id="26" w:name="strategic-recommendations"/>
    <w:p>
      <w:pPr>
        <w:pStyle w:val="Heading2"/>
      </w:pPr>
      <w:r>
        <w:t xml:space="preserve">4. Strategic Recommendations</w:t>
      </w:r>
    </w:p>
    <w:p>
      <w:pPr>
        <w:pStyle w:val="FirstParagraph"/>
      </w:pPr>
      <w:r>
        <w:t xml:space="preserve">To address these challenges while leveraging the strengths of the mechanic workforce in Bangladesh Dhaka, we propose the following strategic interventions:</w:t>
      </w:r>
    </w:p>
    <w:p>
      <w:pPr>
        <w:pStyle w:val="BodyText"/>
      </w:pPr>
      <w:r>
        <w:br/>
      </w:r>
    </w:p>
    <w:p>
      <w:pPr>
        <w:numPr>
          <w:ilvl w:val="0"/>
          <w:numId w:val="1001"/>
        </w:numPr>
        <w:pStyle w:val="Compact"/>
      </w:pPr>
      <w:r>
        <w:rPr>
          <w:bCs/>
          <w:b/>
        </w:rPr>
        <w:t xml:space="preserve">Formalization and Certification:</w:t>
      </w:r>
    </w:p>
    <w:p>
      <w:pPr>
        <w:pStyle w:val="FirstParagraph"/>
      </w:pPr>
      <w:r>
        <w:t xml:space="preserve">The government should introduce a tiered certification system for mechanics. This would not necessarily force them into large formal enterprises but would recognize their skills. Certified mechanics could receive access to subsidized tools and bulk purchasing of spare parts, reducing costs for consumers.</w:t>
      </w:r>
    </w:p>
    <w:p>
      <w:pPr>
        <w:numPr>
          <w:ilvl w:val="0"/>
          <w:numId w:val="1002"/>
        </w:numPr>
        <w:pStyle w:val="Compact"/>
      </w:pPr>
      <w:r>
        <w:rPr>
          <w:bCs/>
          <w:b/>
        </w:rPr>
        <w:t xml:space="preserve">Eco-Friendly Workshops:</w:t>
      </w:r>
    </w:p>
    <w:p>
      <w:pPr>
        <w:pStyle w:val="FirstParagraph"/>
      </w:pPr>
      <w:r>
        <w:t xml:space="preserve">Pilot programs should be established to retrofit existing workshops with waste management facilities. Incentives such as tax breaks could be offered to mechanics who adopt environmentally friendly practices, aligning individual profit motives with city-wide environmental goals.</w:t>
      </w:r>
    </w:p>
    <w:p>
      <w:pPr>
        <w:numPr>
          <w:ilvl w:val="0"/>
          <w:numId w:val="1003"/>
        </w:numPr>
        <w:pStyle w:val="Compact"/>
      </w:pPr>
      <w:r>
        <w:rPr>
          <w:bCs/>
          <w:b/>
        </w:rPr>
        <w:t xml:space="preserve">Digital Integration:</w:t>
      </w:r>
    </w:p>
    <w:p>
      <w:pPr>
        <w:pStyle w:val="FirstParagraph"/>
      </w:pPr>
      <w:r>
        <w:t xml:space="preserve">Introducing digital platforms where users can rate and review mechanics can improve accountability. For a mechanic in Dhaka, a good reputation is their greatest asset. A transparent rating system would encourage higher standards of service and ethical business practices.</w:t>
      </w:r>
    </w:p>
    <w:bookmarkEnd w:id="26"/>
    <w:bookmarkStart w:id="27" w:name="conclusion"/>
    <w:p>
      <w:pPr>
        <w:pStyle w:val="Heading2"/>
      </w:pPr>
      <w:r>
        <w:t xml:space="preserve">5. Conclusion</w:t>
      </w:r>
    </w:p>
    <w:p>
      <w:pPr>
        <w:pStyle w:val="FirstParagraph"/>
      </w:pPr>
      <w:r>
        <w:br/>
      </w:r>
      <w:r>
        <w:t xml:space="preserve">The narrative of urban mobility in Bangladesh Dhaka cannot be written without acknowledging the mechanic. They are the backbone of the transportation network, ensuring that vehicles remain operational in one of the world’s most challenging traffic environments. While they face significant hurdles regarding regulation, safety, and environmental impact, their contributions to economic stability and accessibility are undeniable.</w:t>
      </w:r>
    </w:p>
    <w:p>
      <w:pPr>
        <w:pStyle w:val="BodyText"/>
      </w:pPr>
      <w:r>
        <w:t xml:space="preserve">Future urban planning in Dhaka must shift from viewing mechanics as a nuisance to recognizing them as strategic partners. By integrating informal mechanics into the formal economy through certification, environmental support, and digital transparency, Bangladesh Dhaka can achieve a more efficient, safer, and sustainable transportation system. The mechanic is not just fixing cars; they are fixing the city’s mobility crisis.</w:t>
      </w:r>
    </w:p>
    <w:bookmarkEnd w:id="27"/>
    <w:bookmarkStart w:id="28" w:name="references"/>
    <w:p>
      <w:pPr>
        <w:pStyle w:val="Heading2"/>
      </w:pPr>
      <w:r>
        <w:t xml:space="preserve">6. References</w:t>
      </w:r>
    </w:p>
    <w:p>
      <w:pPr>
        <w:pStyle w:val="FirstParagraph"/>
      </w:pPr>
      <w:r>
        <w:br/>
      </w:r>
    </w:p>
    <w:p>
      <w:pPr>
        <w:numPr>
          <w:ilvl w:val="0"/>
          <w:numId w:val="1004"/>
        </w:numPr>
        <w:pStyle w:val="Compact"/>
      </w:pPr>
      <w:r>
        <w:t xml:space="preserve">Dhaka Transport Coordination Authority (DTCA). (2022).</w:t>
      </w:r>
      <w:r>
        <w:t xml:space="preserve"> </w:t>
      </w:r>
      <w:r>
        <w:rPr>
          <w:iCs/>
          <w:i/>
        </w:rPr>
        <w:t xml:space="preserve">Annual Traffic and Mobility Report.</w:t>
      </w:r>
    </w:p>
    <w:p>
      <w:pPr>
        <w:numPr>
          <w:ilvl w:val="0"/>
          <w:numId w:val="1004"/>
        </w:numPr>
        <w:pStyle w:val="Compact"/>
      </w:pPr>
      <w:r>
        <w:t xml:space="preserve">Islam, M. S., &amp; Rahman, T. (2019). "The Informal Mechanic: A Study of Skill Acquisition in South Asia."</w:t>
      </w:r>
      <w:r>
        <w:t xml:space="preserve"> </w:t>
      </w:r>
      <w:r>
        <w:rPr>
          <w:iCs/>
          <w:i/>
        </w:rPr>
        <w:t xml:space="preserve">Journal of Urban Studies,</w:t>
      </w:r>
      <w:r>
        <w:t xml:space="preserve"> </w:t>
      </w:r>
      <w:r>
        <w:t xml:space="preserve">45(3), 112-128.</w:t>
      </w:r>
    </w:p>
    <w:p>
      <w:pPr>
        <w:numPr>
          <w:ilvl w:val="0"/>
          <w:numId w:val="1004"/>
        </w:numPr>
        <w:pStyle w:val="Compact"/>
      </w:pPr>
      <w:r>
        <w:t xml:space="preserve">Rahman, A. (2021). "Environmental Hazards of Informal Auto Repair Shops in Bangladesh."</w:t>
      </w:r>
      <w:r>
        <w:t xml:space="preserve"> </w:t>
      </w:r>
      <w:r>
        <w:rPr>
          <w:iCs/>
          <w:i/>
        </w:rPr>
        <w:t xml:space="preserve">Dhaka University Journal of Environmental Science,</w:t>
      </w:r>
      <w:r>
        <w:t xml:space="preserve"> </w:t>
      </w:r>
      <w:r>
        <w:t xml:space="preserve">10(2), 45-60.</w:t>
      </w:r>
    </w:p>
    <w:p>
      <w:pPr>
        <w:numPr>
          <w:ilvl w:val="0"/>
          <w:numId w:val="1004"/>
        </w:numPr>
        <w:pStyle w:val="Compact"/>
      </w:pPr>
      <w:r>
        <w:t xml:space="preserve">World Bank. (2023).</w:t>
      </w:r>
      <w:r>
        <w:t xml:space="preserve"> </w:t>
      </w:r>
      <w:r>
        <w:rPr>
          <w:iCs/>
          <w:i/>
        </w:rPr>
        <w:t xml:space="preserve">Dhaka Urban Development Strategy: Integrating the Informal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 in Urban Mobility: A Case Study of Dhaka, Bangladesh</dc:title>
  <dc:creator/>
  <dc:language>en</dc:language>
  <cp:keywords/>
  <dcterms:created xsi:type="dcterms:W3CDTF">2026-07-29T23:11:27Z</dcterms:created>
  <dcterms:modified xsi:type="dcterms:W3CDTF">2026-07-29T23:11:27Z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