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Symposium</w:t>
      </w:r>
      <w:r>
        <w:t xml:space="preserve"> </w:t>
      </w:r>
      <w:r>
        <w:t xml:space="preserve">Proceedings:</w:t>
      </w:r>
      <w:r>
        <w:t xml:space="preserve"> </w:t>
      </w:r>
      <w:r>
        <w:t xml:space="preserve">Advanced</w:t>
      </w:r>
      <w:r>
        <w:t xml:space="preserve"> </w:t>
      </w:r>
      <w:r>
        <w:t xml:space="preserve">Diagnostic</w:t>
      </w:r>
      <w:r>
        <w:t xml:space="preserve"> </w:t>
      </w:r>
      <w:r>
        <w:t xml:space="preserve">Methodologies</w:t>
      </w:r>
      <w:r>
        <w:t xml:space="preserve"> </w:t>
      </w:r>
      <w:r>
        <w:t xml:space="preserve">in</w:t>
      </w:r>
      <w:r>
        <w:t xml:space="preserve"> </w:t>
      </w:r>
      <w:r>
        <w:t xml:space="preserve">Modern</w:t>
      </w:r>
      <w:r>
        <w:t xml:space="preserve"> </w:t>
      </w:r>
      <w:r>
        <w:t xml:space="preserve">Automotive</w:t>
      </w:r>
      <w:r>
        <w:t xml:space="preserve"> </w:t>
      </w:r>
      <w:r>
        <w:t xml:space="preserve">Mechanics</w:t>
      </w:r>
      <w:r>
        <w:t xml:space="preserve"> </w:t>
      </w:r>
      <w:r>
        <w:t xml:space="preserve">within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rPr>
          <w:iCs/>
          <w:i/>
          <w:bCs/>
          <w:b/>
        </w:rPr>
        <w:t xml:space="preserve">The International Journal of Automotive Engineering &amp; Urban Infrastructure</w:t>
      </w:r>
      <w:r>
        <w:br/>
      </w:r>
      <w:r>
        <w:t xml:space="preserve">Conference Proceedings, Volume 42, Issue 3</w:t>
      </w:r>
      <w:r>
        <w:br/>
      </w:r>
      <w:r>
        <w:t xml:space="preserve">Presented at the European Technical Summit on Mobility and Sustainability</w:t>
      </w:r>
      <w:r>
        <w:br/>
      </w:r>
    </w:p>
    <w:bookmarkStart w:id="27" w:name="Xf9d9a1946289cafe97bf8e22f521cd8e48c8236"/>
    <w:p>
      <w:pPr>
        <w:pStyle w:val="Heading1"/>
      </w:pPr>
      <w:r>
        <w:t xml:space="preserve">Bridging Tradition and Technology: The Evolving Role of the Mechanic in France Paris</w:t>
      </w:r>
    </w:p>
    <w:p>
      <w:pPr>
        <w:pStyle w:val="FirstParagraph"/>
      </w:pPr>
      <w:r>
        <w:rPr>
          <w:bCs/>
          <w:b/>
        </w:rPr>
        <w:t xml:space="preserve">Abstract</w:t>
      </w:r>
    </w:p>
    <w:p>
      <w:pPr>
        <w:pStyle w:val="BodyText"/>
      </w:pPr>
      <w:r>
        <w:t xml:space="preserve">This paper explores the critical transformation of the automotive repair industry within one of Europe's most complex urban environments. As</w:t>
      </w:r>
      <w:r>
        <w:t xml:space="preserve"> </w:t>
      </w:r>
      <w:r>
        <w:rPr>
          <w:bCs/>
          <w:b/>
        </w:rPr>
        <w:t xml:space="preserve">France Paris</w:t>
      </w:r>
      <w:r>
        <w:t xml:space="preserve"> </w:t>
      </w:r>
      <w:r>
        <w:t xml:space="preserve">implements stringent environmental regulations and shifts toward electric mobility, the traditional role of the</w:t>
      </w:r>
      <w:r>
        <w:t xml:space="preserve"> </w:t>
      </w:r>
      <w:r>
        <w:rPr>
          <w:bCs/>
          <w:b/>
        </w:rPr>
        <w:t xml:space="preserve">Mechanic</w:t>
      </w:r>
      <w:r>
        <w:t xml:space="preserve"> </w:t>
      </w:r>
      <w:r>
        <w:t xml:space="preserve">is undergoing a radical paradigm shift. This study analyzes how local technicians are adapting to new diagnostic technologies, regulatory frameworks, and consumer expectations in the heart of the French capital. We argue that modernizing the skill set of every mechanic is not merely an economic imperative but a civic necessity for maintaining sustainable urban mobility in France Paris.</w:t>
      </w:r>
    </w:p>
    <w:bookmarkStart w:id="20" w:name="introduction"/>
    <w:p>
      <w:pPr>
        <w:pStyle w:val="Heading2"/>
      </w:pPr>
      <w:r>
        <w:t xml:space="preserve">1. Introduction</w:t>
      </w:r>
    </w:p>
    <w:p>
      <w:pPr>
        <w:pStyle w:val="FirstParagraph"/>
      </w:pPr>
      <w:r>
        <w:t xml:space="preserve">The city of Paris has long served as a barometer for technological and cultural shifts in Europe. Today, it stands at the forefront of the green transition, driven by ambitious policies aimed at reducing carbon emissions and improving air quality for its millions of residents. Central to this transition is the maintenance and repair infrastructure that supports vehicular mobility. The</w:t>
      </w:r>
      <w:r>
        <w:t xml:space="preserve"> </w:t>
      </w:r>
      <w:r>
        <w:rPr>
          <w:bCs/>
          <w:b/>
        </w:rPr>
        <w:t xml:space="preserve">Mechanic</w:t>
      </w:r>
      <w:r>
        <w:t xml:space="preserve"> </w:t>
      </w:r>
      <w:r>
        <w:t xml:space="preserve">is no longer just a technician fixing broken parts; they are becoming essential nodes in a smart, sustainable urban ecosystem.</w:t>
      </w:r>
    </w:p>
    <w:p>
      <w:pPr>
        <w:pStyle w:val="BodyText"/>
      </w:pPr>
      <w:r>
        <w:t xml:space="preserve">In recent years, the municipality of Paris has introduced Low Emission Zones (Zones à Faibles Émissions or ZFE) that progressively restrict access for older, more polluting vehicles. Consequently, the demand for specialized repair services has surged. This paper examines how the automotive</w:t>
      </w:r>
      <w:r>
        <w:t xml:space="preserve"> </w:t>
      </w:r>
      <w:r>
        <w:rPr>
          <w:bCs/>
          <w:b/>
        </w:rPr>
        <w:t xml:space="preserve">Mechanic</w:t>
      </w:r>
      <w:r>
        <w:t xml:space="preserve"> </w:t>
      </w:r>
      <w:r>
        <w:t xml:space="preserve">industry in</w:t>
      </w:r>
      <w:r>
        <w:t xml:space="preserve"> </w:t>
      </w:r>
      <w:r>
        <w:rPr>
          <w:bCs/>
          <w:b/>
        </w:rPr>
        <w:t xml:space="preserve">France Paris</w:t>
      </w:r>
      <w:r>
        <w:t xml:space="preserve"> </w:t>
      </w:r>
      <w:r>
        <w:t xml:space="preserve">is responding to these pressures, highlighting the intersection of artisanal skill and high-tech digital diagnostics.</w:t>
      </w:r>
    </w:p>
    <w:bookmarkEnd w:id="20"/>
    <w:bookmarkStart w:id="21" w:name="the-regulatory-landscape-in-france-paris"/>
    <w:p>
      <w:pPr>
        <w:pStyle w:val="Heading2"/>
      </w:pPr>
      <w:r>
        <w:t xml:space="preserve">2. The Regulatory Landscape in France Paris</w:t>
      </w:r>
    </w:p>
    <w:p>
      <w:pPr>
        <w:pStyle w:val="FirstParagraph"/>
      </w:pPr>
      <w:r>
        <w:t xml:space="preserve">To understand the current state of automotive maintenance, one must first appreciate the regulatory environment specific to</w:t>
      </w:r>
      <w:r>
        <w:t xml:space="preserve"> </w:t>
      </w:r>
      <w:r>
        <w:rPr>
          <w:bCs/>
          <w:b/>
        </w:rPr>
        <w:t xml:space="preserve">France Paris</w:t>
      </w:r>
      <w:r>
        <w:t xml:space="preserve">. The French government, alongside the city council of Paris, has enacted some of the strictest vehicle emission standards in Europe. These regulations do not merely ban old cars; they incentivize their retrofitting or replacement. This creates a dual challenge for local workshops.</w:t>
      </w:r>
    </w:p>
    <w:p>
      <w:pPr>
        <w:pStyle w:val="BodyText"/>
      </w:pPr>
      <w:r>
        <w:t xml:space="preserve">First, mechanics must be equipped to handle complex hybrid systems that combine internal combustion engines with electric motors. Second, they must navigate the bureaucratic landscape of certification required by French law to perform repairs on eco-friendly vehicles. In</w:t>
      </w:r>
      <w:r>
        <w:t xml:space="preserve"> </w:t>
      </w:r>
      <w:r>
        <w:rPr>
          <w:bCs/>
          <w:b/>
        </w:rPr>
        <w:t xml:space="preserve">France Paris</w:t>
      </w:r>
      <w:r>
        <w:t xml:space="preserve">, compliance is not optional; it is the license to operate. Therefore, the modern mechanic serves as a legal guardian of environmental standards, ensuring that every vehicle repaired meets the rigorous criteria set by local authorities.</w:t>
      </w:r>
    </w:p>
    <w:bookmarkEnd w:id="21"/>
    <w:bookmarkStart w:id="22" w:name="Xa09d50561c5cd4f5a08e50d710aee20d3594f44"/>
    <w:p>
      <w:pPr>
        <w:pStyle w:val="Heading2"/>
      </w:pPr>
      <w:r>
        <w:t xml:space="preserve">3. Technological Adaptation: The Rise of Digital Diagnostics</w:t>
      </w:r>
    </w:p>
    <w:p>
      <w:pPr>
        <w:pStyle w:val="FirstParagraph"/>
      </w:pPr>
      <w:r>
        <w:t xml:space="preserve">Gone are the days when a mechanic relied solely on intuition and basic tools. In today’s Parisian workshops, the primary tool is software. Modern vehicles, particularly those prevalent in</w:t>
      </w:r>
      <w:r>
        <w:t xml:space="preserve"> </w:t>
      </w:r>
      <w:r>
        <w:rPr>
          <w:bCs/>
          <w:b/>
        </w:rPr>
        <w:t xml:space="preserve">France Paris</w:t>
      </w:r>
      <w:r>
        <w:t xml:space="preserve"> </w:t>
      </w:r>
      <w:r>
        <w:t xml:space="preserve">such as electric models from Tesla or local manufacturers like Renault’s Zoe and Megane E-Tech, rely heavily on onboard computers.</w:t>
      </w:r>
    </w:p>
    <w:p>
      <w:pPr>
        <w:pStyle w:val="BodyText"/>
      </w:pPr>
      <w:r>
        <w:t xml:space="preserve">The contemporary mechanic must possess strong digital literacy. They use advanced diagnostic scanners to interpret data streams related to battery health, motor efficiency, and software glitches. This shift requires a significant upskilling effort. Vocational schools in</w:t>
      </w:r>
      <w:r>
        <w:t xml:space="preserve"> </w:t>
      </w:r>
      <w:r>
        <w:rPr>
          <w:bCs/>
          <w:b/>
        </w:rPr>
        <w:t xml:space="preserve">France Paris</w:t>
      </w:r>
      <w:r>
        <w:t xml:space="preserve">, such as those affiliated with the Chambre de Métiers et de l'Artisanat, have had to overhaul their curricula to include coding basics and electrical engineering fundamentals alongside traditional mechanical skills.</w:t>
      </w:r>
    </w:p>
    <w:p>
      <w:pPr>
        <w:pStyle w:val="BodyText"/>
      </w:pPr>
      <w:r>
        <w:t xml:space="preserve">This evolution highlights a broader trend: the mechanic is becoming a hybrid professional. They are part artisan, part data analyst. This duality is essential for survival in the competitive market of Paris, where customers expect transparency and precision in repairs.</w:t>
      </w:r>
    </w:p>
    <w:bookmarkEnd w:id="22"/>
    <w:bookmarkStart w:id="23" w:name="Xf4babb8392ef920f77f803613d5ffe2f2fefd84"/>
    <w:p>
      <w:pPr>
        <w:pStyle w:val="Heading2"/>
      </w:pPr>
      <w:r>
        <w:t xml:space="preserve">4. Socio-Economic Implications for Local Workshops</w:t>
      </w:r>
    </w:p>
    <w:p>
      <w:pPr>
        <w:pStyle w:val="FirstParagraph"/>
      </w:pPr>
      <w:r>
        <w:t xml:space="preserve">The transition to advanced diagnostic mechanics has significant socio-economic implications. For small, family-owned workshops in neighborhoods like Montmartre or Belleville, the cost of acquiring new diagnostic equipment is a substantial barrier to entry. However, it also presents an opportunity for differentiation.</w:t>
      </w:r>
    </w:p>
    <w:p>
      <w:pPr>
        <w:pStyle w:val="BodyText"/>
      </w:pPr>
      <w:r>
        <w:t xml:space="preserve">In</w:t>
      </w:r>
      <w:r>
        <w:t xml:space="preserve"> </w:t>
      </w:r>
      <w:r>
        <w:rPr>
          <w:bCs/>
          <w:b/>
        </w:rPr>
        <w:t xml:space="preserve">France Paris</w:t>
      </w:r>
      <w:r>
        <w:t xml:space="preserve">, community trust is paramount. Mechanics who invest in modern training can offer specialized services that large chains cannot match. By becoming experts in the specific needs of Parisian drivers—such as frequent stop-and-go traffic maintenance or EV battery care—these independent mechanics strengthen their local economic resilience.</w:t>
      </w:r>
    </w:p>
    <w:p>
      <w:pPr>
        <w:pStyle w:val="BodyText"/>
      </w:pPr>
      <w:r>
        <w:t xml:space="preserve">Furthermore, the push for sustainability has created new business models. Some mechanics now offer "pre-purchase inspections" for second-hand electric vehicles, a service that is in high demand due to the rapid adoption of EVs in</w:t>
      </w:r>
      <w:r>
        <w:t xml:space="preserve"> </w:t>
      </w:r>
      <w:r>
        <w:rPr>
          <w:bCs/>
          <w:b/>
        </w:rPr>
        <w:t xml:space="preserve">France Paris</w:t>
      </w:r>
      <w:r>
        <w:t xml:space="preserve">. This role extends beyond repair into consultation, adding value to their service offerings and stabilizing revenue streams.</w:t>
      </w:r>
    </w:p>
    <w:bookmarkEnd w:id="23"/>
    <w:bookmarkStart w:id="24" w:name="challenges-and-future-outlook"/>
    <w:p>
      <w:pPr>
        <w:pStyle w:val="Heading2"/>
      </w:pPr>
      <w:r>
        <w:t xml:space="preserve">5. Challenges and Future Outlook</w:t>
      </w:r>
    </w:p>
    <w:p>
      <w:pPr>
        <w:pStyle w:val="FirstParagraph"/>
      </w:pPr>
      <w:r>
        <w:t xml:space="preserve">Despite the progress, challenges remain. There is a noticeable shortage of qualified technicians who can bridge the gap between mechanical knowledge and electrical engineering. The education system in</w:t>
      </w:r>
      <w:r>
        <w:t xml:space="preserve"> </w:t>
      </w:r>
      <w:r>
        <w:rPr>
          <w:bCs/>
          <w:b/>
        </w:rPr>
        <w:t xml:space="preserve">France Paris</w:t>
      </w:r>
      <w:r>
        <w:t xml:space="preserve">, while improving, struggles to keep pace with the rapid innovation of vehicle manufacturers.</w:t>
      </w:r>
    </w:p>
    <w:p>
      <w:pPr>
        <w:pStyle w:val="BodyText"/>
      </w:pPr>
      <w:r>
        <w:t xml:space="preserve">Additionally, there is an ongoing tension between the desire for independent repair rights and manufacturer-controlled software locks. Mechanics in</w:t>
      </w:r>
      <w:r>
        <w:t xml:space="preserve"> </w:t>
      </w:r>
      <w:r>
        <w:rPr>
          <w:bCs/>
          <w:b/>
        </w:rPr>
        <w:t xml:space="preserve">France Paris</w:t>
      </w:r>
      <w:r>
        <w:t xml:space="preserve"> </w:t>
      </w:r>
      <w:r>
        <w:t xml:space="preserve">are actively advocating for greater access to proprietary diagnostic tools and repair manuals. This fight is not just about convenience; it is about maintaining a competitive market and preventing monopolies that could drive up costs for consumers.</w:t>
      </w:r>
    </w:p>
    <w:p>
      <w:pPr>
        <w:pStyle w:val="BodyText"/>
      </w:pPr>
      <w:r>
        <w:t xml:space="preserve">The future of the mechanic in this region depends on continued collaboration between policymakers, educational institutions, and industry leaders. Initiatives such as government subsidies for tool upgrades and partnerships with universities to create specialized engineering tracks are crucial steps forward.</w:t>
      </w:r>
    </w:p>
    <w:bookmarkEnd w:id="24"/>
    <w:bookmarkStart w:id="25" w:name="conclusion"/>
    <w:p>
      <w:pPr>
        <w:pStyle w:val="Heading2"/>
      </w:pPr>
      <w:r>
        <w:t xml:space="preserve">6. Conclusion</w:t>
      </w:r>
    </w:p>
    <w:p>
      <w:pPr>
        <w:pStyle w:val="FirstParagraph"/>
      </w:pPr>
      <w:r>
        <w:t xml:space="preserve">In conclusion, the role of the mechanic in</w:t>
      </w:r>
      <w:r>
        <w:t xml:space="preserve"> </w:t>
      </w:r>
      <w:r>
        <w:rPr>
          <w:bCs/>
          <w:b/>
        </w:rPr>
        <w:t xml:space="preserve">France Paris</w:t>
      </w:r>
      <w:r>
        <w:t xml:space="preserve"> </w:t>
      </w:r>
      <w:r>
        <w:t xml:space="preserve">is evolving from a traditional trade into a sophisticated technical profession essential for urban sustainability. The implementation of strict environmental policies has forced an acceleration in technological adoption, turning every mechanic into a specialist in both hardware and software.</w:t>
      </w:r>
    </w:p>
    <w:p>
      <w:pPr>
        <w:pStyle w:val="BodyText"/>
      </w:pPr>
      <w:r>
        <w:t xml:space="preserve">For the city of Paris to meet its climate goals, it must support its workforce through education and equitable access to technology. The mechanic is not just fixing cars; they are ensuring that the mobility systems of</w:t>
      </w:r>
      <w:r>
        <w:t xml:space="preserve"> </w:t>
      </w:r>
      <w:r>
        <w:rPr>
          <w:bCs/>
          <w:b/>
        </w:rPr>
        <w:t xml:space="preserve">France Paris</w:t>
      </w:r>
      <w:r>
        <w:t xml:space="preserve"> </w:t>
      </w:r>
      <w:r>
        <w:t xml:space="preserve">remain efficient, clean, and accessible. As we move forward, recognizing and investing in this profession will be key to maintaining the vitality of one of Europe's most iconic cities.</w:t>
      </w:r>
    </w:p>
    <w:bookmarkEnd w:id="25"/>
    <w:bookmarkStart w:id="26" w:name="references"/>
    <w:p>
      <w:pPr>
        <w:pStyle w:val="Heading2"/>
      </w:pPr>
      <w:r>
        <w:t xml:space="preserve">References</w:t>
      </w:r>
    </w:p>
    <w:p>
      <w:pPr>
        <w:numPr>
          <w:ilvl w:val="0"/>
          <w:numId w:val="1001"/>
        </w:numPr>
        <w:pStyle w:val="Compact"/>
      </w:pPr>
      <w:r>
        <w:t xml:space="preserve">Digital France Ministry Reports on Vehicle Emission Standards (2023).</w:t>
      </w:r>
    </w:p>
    <w:p>
      <w:pPr>
        <w:numPr>
          <w:ilvl w:val="0"/>
          <w:numId w:val="1001"/>
        </w:numPr>
        <w:pStyle w:val="Compact"/>
      </w:pPr>
      <w:r>
        <w:t xml:space="preserve">Mairie de Paris, "Plan Climat Air Énergie Métropolitain" Implementation Strategy.</w:t>
      </w:r>
    </w:p>
    <w:p>
      <w:pPr>
        <w:numPr>
          <w:ilvl w:val="0"/>
          <w:numId w:val="1001"/>
        </w:numPr>
        <w:pStyle w:val="Compact"/>
      </w:pPr>
      <w:r>
        <w:t xml:space="preserve">European Automotive Aftermarket Association, "The Skill Gap in Modern Repair," Journal of Transport Engineering.</w:t>
      </w:r>
    </w:p>
    <w:p>
      <w:pPr>
        <w:numPr>
          <w:ilvl w:val="0"/>
          <w:numId w:val="1001"/>
        </w:numPr>
        <w:pStyle w:val="Compact"/>
      </w:pPr>
      <w:r>
        <w:t xml:space="preserve">Vocational Training Councils of Île-de-France Annual Statistics on Automotive Technician Certification.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Symposium Proceedings: Advanced Diagnostic Methodologies in Modern Automotive Mechanics within the Urban Context of France, Paris</dc:title>
  <dc:creator/>
  <cp:keywords/>
  <dcterms:created xsi:type="dcterms:W3CDTF">2026-07-29T12:08:35Z</dcterms:created>
  <dcterms:modified xsi:type="dcterms:W3CDTF">2026-07-29T12:08:35Z</dcterms:modified>
</cp:coreProperties>
</file>

<file path=docProps/custom.xml><?xml version="1.0" encoding="utf-8"?>
<Properties xmlns="http://schemas.openxmlformats.org/officeDocument/2006/custom-properties" xmlns:vt="http://schemas.openxmlformats.org/officeDocument/2006/docPropsVTypes"/>
</file>