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9" w:name="Xa181eb4b1ca390498633786aaffbe4976c2b1b4"/>
    <w:p>
      <w:pPr>
        <w:pStyle w:val="Heading1"/>
      </w:pPr>
      <w:r>
        <w:t xml:space="preserve">Mechanic in Italy Naples: A Comprehensive Analysis</w:t>
      </w:r>
    </w:p>
    <w:p>
      <w:pPr>
        <w:pStyle w:val="FirstParagraph"/>
      </w:pPr>
      <w:r>
        <w:br/>
      </w:r>
    </w:p>
    <w:p>
      <w:pPr>
        <w:pStyle w:val="BodyText"/>
      </w:pPr>
      <w:r>
        <w:rPr>
          <w:bCs/>
          <w:b/>
        </w:rPr>
        <w:t xml:space="preserve">Abstract:</w:t>
      </w:r>
    </w:p>
    <w:p>
      <w:pPr>
        <w:pStyle w:val="BodyText"/>
      </w:pPr>
      <w:r>
        <w:br/>
      </w:r>
      <w:r>
        <w:t xml:space="preserve">This conference paper explores the evolving landscape of automotive mechanics within the vibrant urban context of Naples, Italy. With its unique historical background, geographical challenges and socio-economic factors influencing vehicle ownership patterns in this southern Italian metropolis. The study aims to provide insights into how traditional repair practices blend with modern technological demands while addressing specific regional issues such as narrow streets congestion and diverse vehicular fleets including scooters cars trucks heavy machinery etcetera Additionally it highlights the importance of specialized skills required by local mechanics who must navigate these complexities effectively maintaining their livelihoods amidst increasing competition from larger service providers.</w:t>
      </w:r>
    </w:p>
    <w:bookmarkStart w:id="20" w:name="introduction"/>
    <w:p>
      <w:pPr>
        <w:pStyle w:val="Heading2"/>
      </w:pPr>
      <w:r>
        <w:t xml:space="preserve">Introduction</w:t>
      </w:r>
    </w:p>
    <w:p>
      <w:pPr>
        <w:pStyle w:val="FirstParagraph"/>
      </w:pPr>
      <w:r>
        <w:br/>
      </w:r>
      <w:r>
        <w:t xml:space="preserve">Naples (Napoli), the capital city of Campania region in southern Italy is renowned for its rich cultural heritage culinary delights and bustling streets However beneath its picturesque façade lies a complex web of logistical challenges that affect everyday life particularly regarding transportation infrastructure As one of Europe's oldest continuously inhabited cities Naples faces numerous obstacles related to traffic congestion pollution levels aging vehicle fleets alongside limited parking spaces all which contribute significantly towards demand for skilled mechanic services across various sectors ranging from personal vehicles commercial transport even public buses/trains systems.</w:t>
      </w:r>
    </w:p>
    <w:bookmarkEnd w:id="20"/>
    <w:bookmarkStart w:id="21" w:name="Xa41fbda573e9614a122ca1d66ad63e6e71cef33"/>
    <w:p>
      <w:pPr>
        <w:pStyle w:val="Heading2"/>
      </w:pPr>
      <w:r>
        <w:t xml:space="preserve">Historical Context of Automotive Industry in Italy</w:t>
      </w:r>
    </w:p>
    <w:p>
      <w:pPr>
        <w:pStyle w:val="FirstParagraph"/>
      </w:pPr>
      <w:r>
        <w:br/>
      </w:r>
      <w:r>
        <w:t xml:space="preserve">Italy has long been associated with high-quality engineering design especially through iconic brands like Fiat Ferrari Lamborghini etcetera This legacy continues today though increasingly influenced by global trends towards sustainability electrification autonomous driving technologies However when we look specifically at Naples there are certain distinctions worth noting due to its location climate population density historical evolution over centuries which have shaped both consumer preferences industry dynamics within this particular locale compared other parts of country Europe.</w:t>
      </w:r>
    </w:p>
    <w:bookmarkEnd w:id="21"/>
    <w:bookmarkStart w:id="22" w:name="the-role-of-mechanics-in-urban-settings"/>
    <w:p>
      <w:pPr>
        <w:pStyle w:val="Heading2"/>
      </w:pPr>
      <w:r>
        <w:t xml:space="preserve">The Role of Mechanics in Urban Settings</w:t>
      </w:r>
    </w:p>
    <w:p>
      <w:pPr>
        <w:pStyle w:val="FirstParagraph"/>
      </w:pPr>
      <w:r>
        <w:br/>
      </w:r>
      <w:r>
        <w:t xml:space="preserve">In densely populated areas like Naples where space is scarce efficient use resources becomes paramount hence why well-maintained vehicles play crucial role ensuring smooth operation daily activities whether commuting work shopping leisure activities etcetera Consequently skilled professionals responsible diagnosing fixing problems become essential component keeping city running smoothly They need possess not only technical expertise but also ability adapt quickly changing circumstances such as new regulations environmental standards technological advancements related increasingly complex systems found modern cars.</w:t>
      </w:r>
    </w:p>
    <w:bookmarkEnd w:id="22"/>
    <w:bookmarkStart w:id="23" w:name="challenges-faced-by-local-mechanics"/>
    <w:p>
      <w:pPr>
        <w:pStyle w:val="Heading2"/>
      </w:pPr>
      <w:r>
        <w:t xml:space="preserve">Challenges Faced by Local Mechanics</w:t>
      </w:r>
    </w:p>
    <w:p>
      <w:pPr>
        <w:pStyle w:val="FirstParagraph"/>
      </w:pPr>
      <w:r>
        <w:br/>
      </w:r>
      <w:r>
        <w:t xml:space="preserve">Despite growing demand several obstacles hinder success of independent workshops operating throughout Naples:</w:t>
      </w:r>
    </w:p>
    <w:p>
      <w:pPr>
        <w:numPr>
          <w:ilvl w:val="0"/>
          <w:numId w:val="1001"/>
        </w:numPr>
        <w:pStyle w:val="Compact"/>
      </w:pPr>
      <w:r>
        <w:rPr>
          <w:bCs/>
          <w:b/>
        </w:rPr>
        <w:t xml:space="preserve">Limited Space:</w:t>
      </w:r>
      <w:r>
        <w:t xml:space="preserve"> </w:t>
      </w:r>
      <w:r>
        <w:t xml:space="preserve">Narrow alleys cramped garages make working conditions difficult requiring creative solutions maximizing efficiency minimizing downtime.</w:t>
      </w:r>
    </w:p>
    <w:p>
      <w:pPr>
        <w:numPr>
          <w:ilvl w:val="0"/>
          <w:numId w:val="1001"/>
        </w:numPr>
        <w:pStyle w:val="Compact"/>
      </w:pPr>
      <w:r>
        <w:rPr>
          <w:bCs/>
          <w:b/>
        </w:rPr>
        <w:t xml:space="preserve">Skill Gap:</w:t>
      </w:r>
      <w:r>
        <w:t xml:space="preserve"> </w:t>
      </w:r>
      <w:r>
        <w:t xml:space="preserve">Rapidly changing technology means continuous learning necessary stay relevant particularly regarding hybrid electric vehicles advanced driver assistance systems ADAS calibration diagnostics tools software updates etcetera</w:t>
      </w:r>
    </w:p>
    <w:p>
      <w:pPr>
        <w:numPr>
          <w:ilvl w:val="0"/>
          <w:numId w:val="1001"/>
        </w:numPr>
        <w:pStyle w:val="Compact"/>
      </w:pPr>
      <w:r>
        <w:rPr>
          <w:bCs/>
          <w:b/>
        </w:rPr>
        <w:t xml:space="preserve">Competition From Chains:</w:t>
      </w:r>
      <w:r>
        <w:t xml:space="preserve"> </w:t>
      </w:r>
      <w:r>
        <w:t xml:space="preserve">Large franchise operations often offer standardized services lower prices leveraging economies scale making it hard small businesses compete effectively unless they differentiate themselves through personalized attention specialization niche markets.</w:t>
      </w:r>
    </w:p>
    <w:p>
      <w:pPr>
        <w:numPr>
          <w:ilvl w:val="0"/>
          <w:numId w:val="1001"/>
        </w:numPr>
        <w:pStyle w:val="Compact"/>
      </w:pPr>
      <w:r>
        <w:rPr>
          <w:bCs/>
          <w:b/>
        </w:rPr>
        <w:t xml:space="preserve">Economic Pressures:</w:t>
      </w:r>
      <w:r>
        <w:t xml:space="preserve"> </w:t>
      </w:r>
      <w:r>
        <w:t xml:space="preserve">Fluctuating fuel costs inflation impact profitability directly affecting ability invest equipment training expansion plans</w:t>
      </w:r>
    </w:p>
    <w:p>
      <w:pPr>
        <w:numPr>
          <w:ilvl w:val="0"/>
          <w:numId w:val="1001"/>
        </w:numPr>
        <w:pStyle w:val="Compact"/>
      </w:pPr>
      <w:r>
        <w:rPr>
          <w:bCs/>
          <w:b/>
        </w:rPr>
        <w:t xml:space="preserve">Regulatory Burden:</w:t>
      </w:r>
    </w:p>
    <w:p>
      <w:pPr>
        <w:numPr>
          <w:ilvl w:val="0"/>
          <w:numId w:val="1000"/>
        </w:numPr>
        <w:pStyle w:val="Compact"/>
      </w:pPr>
      <w:r>
        <w:t xml:space="preserve">Navigating local national laws governing emissions safety certifications adds complexity increasing administrative burden diverting time away core business operations.</w:t>
      </w:r>
    </w:p>
    <w:bookmarkEnd w:id="23"/>
    <w:bookmarkStart w:id="24" w:name="X26d79890ee73b93ab95576a846c4cb172f7e3cb"/>
    <w:p>
      <w:pPr>
        <w:pStyle w:val="Heading2"/>
      </w:pPr>
      <w:r>
        <w:t xml:space="preserve">The Impact of Technology on Repair Practices</w:t>
      </w:r>
    </w:p>
    <w:p>
      <w:pPr>
        <w:pStyle w:val="FirstParagraph"/>
      </w:pPr>
      <w:r>
        <w:br/>
      </w:r>
      <w:r>
        <w:t xml:space="preserve">Digital transformation is reshaping every aspect of automotive sector including diagnostics tools connected vehicles over-the-air OTA updates remote monitoring predictive maintenance algorithms artificial intelligence AI machine learning ML applications transforming how problems identified resolved leading towards more proactive approach reducing unexpected breakdowns improving overall reliability efficiency However integrating these innovations requires significant investment upfront costs training staff effectively utilize new capabilities thus creating barrier entry smaller players lacking financial resources technical knowledge necessary implement changes successfully.</w:t>
      </w:r>
    </w:p>
    <w:bookmarkEnd w:id="24"/>
    <w:bookmarkStart w:id="25" w:name="sustainability-initiatives-in-naples"/>
    <w:p>
      <w:pPr>
        <w:pStyle w:val="Heading2"/>
      </w:pPr>
      <w:r>
        <w:t xml:space="preserve">Sustainability Initiatives in Naples</w:t>
      </w:r>
    </w:p>
    <w:p>
      <w:pPr>
        <w:pStyle w:val="FirstParagraph"/>
      </w:pPr>
      <w:r>
        <w:br/>
      </w:r>
      <w:r>
        <w:t xml:space="preserve">Recognizing urgent need address environmental concerns many municipalities across Europe including Naples have implemented initiatives aimed reducing carbon footprint promoting greener alternatives such as electric vehicles EVs bicycles shared mobility schemes waste reduction programs recycling efforts among others For mechanics adapting to shift towards sustainable transportation means embracing new skillsets understanding battery technologies regenerative braking systems energy recovery processes alongside traditional mechanical knowledge ensuring they remain competitive relevant moving forward.</w:t>
      </w:r>
    </w:p>
    <w:bookmarkEnd w:id="25"/>
    <w:bookmarkStart w:id="26" w:name="X9eae09686291f7c0a7d6cc7cf96c5a67c7a18c8"/>
    <w:p>
      <w:pPr>
        <w:pStyle w:val="Heading2"/>
      </w:pPr>
      <w:r>
        <w:t xml:space="preserve">The Future Outlook for Mechanics in Italy Naples</w:t>
      </w:r>
    </w:p>
    <w:p>
      <w:pPr>
        <w:pStyle w:val="FirstParagraph"/>
      </w:pPr>
      <w:r>
        <w:br/>
      </w:r>
      <w:r>
        <w:t xml:space="preserve">Looking ahead several key trends likely shape future trajectory of automotive service industry within this dynamic region:</w:t>
      </w:r>
    </w:p>
    <w:p>
      <w:pPr>
        <w:numPr>
          <w:ilvl w:val="0"/>
          <w:numId w:val="1002"/>
        </w:numPr>
        <w:pStyle w:val="Compact"/>
      </w:pPr>
      <w:r>
        <w:rPr>
          <w:bCs/>
          <w:b/>
        </w:rPr>
        <w:t xml:space="preserve">Electrification:</w:t>
      </w:r>
    </w:p>
    <w:p>
      <w:pPr>
        <w:numPr>
          <w:ilvl w:val="0"/>
          <w:numId w:val="1000"/>
        </w:numPr>
        <w:pStyle w:val="Compact"/>
      </w:pPr>
      <w:r>
        <w:t xml:space="preserve">As governments push stricter emission standards consumers increasingly opt zero-emission vehicles traditional combustion engine models gradually phased out requiring comprehensive retraining programs for technicians focusing on high voltage safety protocols diagnostic techniques specific to electric drivetrains battery management systems charging infrastructure maintenance etcetera</w:t>
      </w:r>
    </w:p>
    <w:p>
      <w:pPr>
        <w:numPr>
          <w:ilvl w:val="0"/>
          <w:numId w:val="1002"/>
        </w:numPr>
        <w:pStyle w:val="Compact"/>
      </w:pPr>
      <w:r>
        <w:rPr>
          <w:bCs/>
          <w:b/>
        </w:rPr>
        <w:t xml:space="preserve">Digital Integration:</w:t>
      </w:r>
    </w:p>
    <w:p>
      <w:pPr>
        <w:numPr>
          <w:ilvl w:val="0"/>
          <w:numId w:val="1000"/>
        </w:numPr>
        <w:pStyle w:val="Compact"/>
      </w:pPr>
      <w:r>
        <w:t xml:space="preserve">Adoption IoT devices telematics platforms enabling real-time data collection analysis facilitating early fault detection remote troubleshooting enhancing customer experience through transparent communication regarding repair status progress estimated completion times costs involved improving overall satisfaction loyalty building stronger relationships between customers providers alike.</w:t>
      </w:r>
    </w:p>
    <w:p>
      <w:pPr>
        <w:numPr>
          <w:ilvl w:val="0"/>
          <w:numId w:val="1002"/>
        </w:numPr>
        <w:pStyle w:val="Compact"/>
      </w:pPr>
      <w:r>
        <w:rPr>
          <w:bCs/>
          <w:b/>
        </w:rPr>
        <w:t xml:space="preserve">Specialization:</w:t>
      </w:r>
    </w:p>
    <w:p>
      <w:pPr>
        <w:numPr>
          <w:ilvl w:val="0"/>
          <w:numId w:val="1000"/>
        </w:numPr>
        <w:pStyle w:val="Compact"/>
      </w:pPr>
      <w:r>
        <w:t xml:space="preserve">Growing complexity of modern vehicles necessitates deeper expertise specific areas rather than generalist approach allowing specialists focus particular make model type gaining competitive advantage commanding premium pricing attracting discerning clientele seeking highest quality service standards possible</w:t>
      </w:r>
    </w:p>
    <w:bookmarkEnd w:id="26"/>
    <w:bookmarkStart w:id="27" w:name="conclusion"/>
    <w:p>
      <w:pPr>
        <w:pStyle w:val="Heading2"/>
      </w:pPr>
      <w:r>
        <w:t xml:space="preserve">Conclusion</w:t>
      </w:r>
    </w:p>
    <w:p>
      <w:pPr>
        <w:pStyle w:val="FirstParagraph"/>
      </w:pPr>
      <w:r>
        <w:br/>
      </w:r>
      <w:r>
        <w:t xml:space="preserve">In conclusion while facing numerous challenges ranging from limited space skill gaps economic pressures regulatory burdens technological disruption sustainability imperatives etcetera those operating within automotive repair sector in Italy Naples possess immense potential thrive if able adapt innovate continuously embracing change rather than resisting it By investing in training equipping themselves with latest tools technologies differentiating offerings through personalized attention specialized focus areas providers can establish themselves leaders market ensuring continued relevance success amidst ever-evolving landscape defining contemporary mobility experiences enjoyed millions worldwide daily basis.</w:t>
      </w:r>
    </w:p>
    <w:bookmarkEnd w:id="27"/>
    <w:bookmarkStart w:id="28" w:name="references"/>
    <w:p>
      <w:pPr>
        <w:pStyle w:val="Heading2"/>
      </w:pPr>
      <w:r>
        <w:t xml:space="preserve">References</w:t>
      </w:r>
    </w:p>
    <w:p>
      <w:pPr>
        <w:pStyle w:val="FirstParagraph"/>
      </w:pPr>
      <w:r>
        <w:br/>
      </w:r>
      <w:r>
        <w:t xml:space="preserve">[1] Italian National Institute of Statistics (ISTAT). “Transportation Data.” 2023.</w:t>
      </w:r>
      <w:r>
        <w:br/>
      </w:r>
      <w:r>
        <w:t xml:space="preserve">[2] European Environment Agency. “Urban Mobility Trends.” 20</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Italy Naples: A Comprehensive Analysis</dc:title>
  <dc:creator/>
  <dc:language>en</dc:language>
  <cp:keywords/>
  <dcterms:created xsi:type="dcterms:W3CDTF">2026-07-29T15:47:45Z</dcterms:created>
  <dcterms:modified xsi:type="dcterms:W3CDTF">2026-07-29T15:47:45Z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