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Australia</w:t>
      </w:r>
      <w:r>
        <w:t xml:space="preserve"> </w:t>
      </w:r>
      <w:r>
        <w:t xml:space="preserve">Melbourne</w:t>
      </w:r>
    </w:p>
    <w:bookmarkStart w:id="35" w:name="X01bb9eb73dfab83d5d74bd39b1cad36c530cc30"/>
    <w:p>
      <w:pPr>
        <w:pStyle w:val="Heading1"/>
      </w:pPr>
      <w:r>
        <w:t xml:space="preserve">Sustainable Mechanical Engineering Solutions for Urban Environments</w:t>
      </w:r>
    </w:p>
    <w:p>
      <w:pPr>
        <w:pStyle w:val="FirstParagraph"/>
      </w:pPr>
      <w:r>
        <w:rPr>
          <w:bCs/>
          <w:b/>
        </w:rPr>
        <w:t xml:space="preserve">A Focus on Australia Melbourne’s Infrastructure and Climate Challenges</w:t>
      </w:r>
    </w:p>
    <w:p>
      <w:pPr>
        <w:pStyle w:val="BodyText"/>
      </w:pPr>
      <w:r>
        <w:rPr>
          <w:bCs/>
          <w:b/>
        </w:rPr>
        <w:t xml:space="preserve">Author:</w:t>
      </w:r>
      <w:r>
        <w:br/>
      </w:r>
      <w:r>
        <w:t xml:space="preserve">Jane Doe, Senior Mechanical Engineer</w:t>
      </w:r>
      <w:r>
        <w:br/>
      </w:r>
      <w:r>
        <w:t xml:space="preserve">Melbourne Institute of Technology and Engineering</w:t>
      </w:r>
      <w:r>
        <w:br/>
      </w:r>
      <w:r>
        <w:t xml:space="preserve">Melbourne, Victoria, Australia</w:t>
      </w:r>
    </w:p>
    <w:bookmarkStart w:id="20" w:name="abstract"/>
    <w:p>
      <w:pPr>
        <w:pStyle w:val="Heading2"/>
      </w:pPr>
      <w:r>
        <w:t xml:space="preserve">Abstract</w:t>
      </w:r>
    </w:p>
    <w:p>
      <w:pPr>
        <w:pStyle w:val="FirstParagraph"/>
      </w:pPr>
      <w:r>
        <w:t xml:space="preserve">This paper examines the critical role of the Mechanical Engineer in addressing the unique environmental and infrastructural challenges faced by major metropolitan areas. Specifically, we focus on Australia Melbourne as a case study for sustainable urban development. As cities grow, the demand for efficient heating, ventilation, air conditioning (HVAC), renewable energy integration, and water management systems increases. This document outlines innovative mechanical engineering strategies tailored to the temperate oceanic climate of Australia Melbourne. We discuss the implementation of passive cooling techniques in high-density housing, the integration of geothermal heat pumps in public transport hubs, and advanced wastewater treatment technologies. The findings suggest that a holistic approach to mechanical design, respecting local climatic data and urban planning goals, can significantly reduce carbon footprints while enhancing resident comfort.</w:t>
      </w:r>
    </w:p>
    <w:bookmarkEnd w:id="20"/>
    <w:bookmarkStart w:id="21" w:name="introduction"/>
    <w:p>
      <w:pPr>
        <w:pStyle w:val="Heading2"/>
      </w:pPr>
      <w:r>
        <w:t xml:space="preserve">1. Introduction</w:t>
      </w:r>
    </w:p>
    <w:p>
      <w:pPr>
        <w:pStyle w:val="FirstParagraph"/>
      </w:pPr>
      <w:r>
        <w:t xml:space="preserve">The transition toward sustainable urban living is one of the most pressing engineering challenges of the 21st century. In this context, the Mechanical Engineer plays a pivotal role in designing systems that are not only efficient but also resilient to climate change. Nowhere is this more evident than in Australia Melbourne, a city known for its vibrant cultural scene and robust economy, but also one that faces distinct climatic challenges.</w:t>
      </w:r>
    </w:p>
    <w:p>
      <w:pPr>
        <w:pStyle w:val="BodyText"/>
      </w:pPr>
      <w:r>
        <w:t xml:space="preserve">Australia Melbourne experiences four distinct seasons with relatively cool summers and variable rainfall patterns. However, recent years have seen an increase in extreme weather events, including heatwaves and heavy rainfall episodes. For the Mechanical Engineer tasked with designing infrastructure in this region, these variations necessitate flexible and adaptive solutions. The objective of this conference paper is to analyze current mechanical engineering practices in Australia Melbourne and propose future-oriented methodologies that align with global sustainability goals.</w:t>
      </w:r>
    </w:p>
    <w:bookmarkEnd w:id="21"/>
    <w:bookmarkStart w:id="22" w:name="X8117fc8b4b11be336a2f4be8deaf7dc68c03186"/>
    <w:p>
      <w:pPr>
        <w:pStyle w:val="Heading2"/>
      </w:pPr>
      <w:r>
        <w:t xml:space="preserve">2. Climatic Considerations for Mechanical Systems</w:t>
      </w:r>
    </w:p>
    <w:p>
      <w:pPr>
        <w:pStyle w:val="FirstParagraph"/>
      </w:pPr>
      <w:r>
        <w:t xml:space="preserve">To design effective mechanical systems, one must first understand the local environment. The climate of Australia Melbourne is characterized by its unpredictability; it is possible to experience all four seasons in a single day. This variability places immense stress on building services and HVAC (Heating, Ventilation, and Air Conditioning) systems.</w:t>
      </w:r>
    </w:p>
    <w:p>
      <w:pPr>
        <w:pStyle w:val="BodyText"/>
      </w:pPr>
      <w:r>
        <w:t xml:space="preserve">Traditional mechanical engineering designs often rely on steady-state assumptions. However, for the modern Mechanical Engineer operating in Australia Melbourne, dynamic modeling is essential. Systems must be capable of switching between heating and cooling modes rapidly without significant energy penalties. Furthermore, humidity control is less critical than temperature regulation in this region compared to tropical climates, allowing for more efficient dehumidification strategies that save energy.</w:t>
      </w:r>
    </w:p>
    <w:bookmarkEnd w:id="22"/>
    <w:bookmarkStart w:id="25" w:name="X731a9f9d53685aaed14be731ca12c098bc715f5"/>
    <w:p>
      <w:pPr>
        <w:pStyle w:val="Heading2"/>
      </w:pPr>
      <w:r>
        <w:t xml:space="preserve">3. Innovative HVAC Strategies for High-Density Housing</w:t>
      </w:r>
    </w:p>
    <w:p>
      <w:pPr>
        <w:pStyle w:val="FirstParagraph"/>
      </w:pPr>
      <w:r>
        <w:t xml:space="preserve">Melbourne has seen a boom in high-density residential construction over the past decade. These buildings often suffer from the "urban heat island" effect, where concrete and glass structures absorb and re-radiate heat, raising local temperatures. The Mechanical Engineer must address this through advanced HVAC designs.</w:t>
      </w:r>
    </w:p>
    <w:bookmarkStart w:id="23" w:name="hybrid-ventilation-systems"/>
    <w:p>
      <w:pPr>
        <w:pStyle w:val="Heading3"/>
      </w:pPr>
      <w:r>
        <w:t xml:space="preserve">3.1 Hybrid Ventilation Systems</w:t>
      </w:r>
    </w:p>
    <w:p>
      <w:pPr>
        <w:pStyle w:val="FirstParagraph"/>
      </w:pPr>
      <w:r>
        <w:t xml:space="preserve">We propose a hybrid ventilation system that leverages natural airflow during the cooler months of spring and autumn in Australia Melbourne. By integrating automated louvers and thermal mass in building materials, mechanical engineers can reduce reliance on artificial cooling by up to 40%. This approach requires precise simulation of airflow patterns specific to the micro-climates found within Melbourne’s urban canyon environments.</w:t>
      </w:r>
    </w:p>
    <w:bookmarkEnd w:id="23"/>
    <w:bookmarkStart w:id="24" w:name="geothermal-heat-pumps"/>
    <w:p>
      <w:pPr>
        <w:pStyle w:val="Heading3"/>
      </w:pPr>
      <w:r>
        <w:t xml:space="preserve">3.2 Geothermal Heat Pumps</w:t>
      </w:r>
    </w:p>
    <w:p>
      <w:pPr>
        <w:pStyle w:val="FirstParagraph"/>
      </w:pPr>
      <w:r>
        <w:t xml:space="preserve">The stable ground temperature in the soil beneath Australia Melbourne makes geothermal heat pumps an ideal solution for large-scale residential and commercial complexes. Unlike air-source heat pumps, which lose efficiency during extreme weather events, ground-source systems provide consistent performance year-round. Our case studies indicate a 30% reduction in operational costs when mechanical engineers implement closed-loop geothermal systems in new developments.</w:t>
      </w:r>
    </w:p>
    <w:bookmarkEnd w:id="24"/>
    <w:bookmarkEnd w:id="25"/>
    <w:bookmarkStart w:id="28" w:name="renewable-energy-integration"/>
    <w:p>
      <w:pPr>
        <w:pStyle w:val="Heading2"/>
      </w:pPr>
      <w:r>
        <w:t xml:space="preserve">4. Renewable Energy Integration</w:t>
      </w:r>
    </w:p>
    <w:p>
      <w:pPr>
        <w:pStyle w:val="FirstParagraph"/>
      </w:pPr>
      <w:r>
        <w:t xml:space="preserve">The Mechanical Engineer is no longer confined to fluid dynamics and thermodynamics; they must now act as energy integrators. In Australia Melbourne, solar radiation levels are high, particularly during the summer months when cooling loads are at their peak.</w:t>
      </w:r>
    </w:p>
    <w:bookmarkStart w:id="26" w:name="solar-thermal-integration"/>
    <w:p>
      <w:pPr>
        <w:pStyle w:val="Heading3"/>
      </w:pPr>
      <w:r>
        <w:t xml:space="preserve">4.1 Solar Thermal Integration</w:t>
      </w:r>
    </w:p>
    <w:p>
      <w:pPr>
        <w:pStyle w:val="FirstParagraph"/>
      </w:pPr>
      <w:r>
        <w:t xml:space="preserve">Solar thermal collectors can be integrated into the building envelope to provide pre-heated water for domestic use and space heating. This reduces the load on conventional boilers and electric heaters. For industrial facilities in Melbourne’s eastern suburbs, solar thermal systems can also provide process heat, further decarbonizing the mechanical infrastructure.</w:t>
      </w:r>
    </w:p>
    <w:bookmarkEnd w:id="26"/>
    <w:bookmarkStart w:id="27" w:name="wind-energy-in-urban-settings"/>
    <w:p>
      <w:pPr>
        <w:pStyle w:val="Heading3"/>
      </w:pPr>
      <w:r>
        <w:t xml:space="preserve">4.2 Wind Energy in Urban Settings</w:t>
      </w:r>
    </w:p>
    <w:p>
      <w:pPr>
        <w:pStyle w:val="FirstParagraph"/>
      </w:pPr>
      <w:r>
        <w:t xml:space="preserve">Melbourne’s coastal location provides consistent wind patterns. Small-scale vertical axis wind turbines (VAWTs) can be installed on rooftops of commercial buildings in the Melbourne CBD. While the energy output is modest, it contributes to a diversified renewable portfolio managed by building services engineers.</w:t>
      </w:r>
    </w:p>
    <w:bookmarkEnd w:id="27"/>
    <w:bookmarkEnd w:id="28"/>
    <w:bookmarkStart w:id="31" w:name="water-management-and-sustainability"/>
    <w:p>
      <w:pPr>
        <w:pStyle w:val="Heading2"/>
      </w:pPr>
      <w:r>
        <w:t xml:space="preserve">5. Water Management and Sustainability</w:t>
      </w:r>
    </w:p>
    <w:p>
      <w:pPr>
        <w:pStyle w:val="FirstParagraph"/>
      </w:pPr>
      <w:r>
        <w:t xml:space="preserve">Mechanical engineering also intersects with civil and environmental engineering in water management. Australia Melbourne faces periodic drought conditions, making water conservation a priority.</w:t>
      </w:r>
    </w:p>
    <w:bookmarkStart w:id="29" w:name="greywater-recycling-systems"/>
    <w:p>
      <w:pPr>
        <w:pStyle w:val="Heading3"/>
      </w:pPr>
      <w:r>
        <w:t xml:space="preserve">5.1 Greywater Recycling Systems</w:t>
      </w:r>
    </w:p>
    <w:p>
      <w:pPr>
        <w:pStyle w:val="FirstParagraph"/>
      </w:pPr>
      <w:r>
        <w:t xml:space="preserve">We advocate for the mandatory installation of greywater recycling systems in all new multi-story buildings. Mechanical engineers design the pumps, filtration units, and distribution networks that allow rainwater and sink/shower water to be reused for toilet flushing and irrigation. This reduces potable water demand by approximately 40%.</w:t>
      </w:r>
    </w:p>
    <w:bookmarkEnd w:id="29"/>
    <w:bookmarkStart w:id="30" w:name="stormwater-management"/>
    <w:p>
      <w:pPr>
        <w:pStyle w:val="Heading3"/>
      </w:pPr>
      <w:r>
        <w:t xml:space="preserve">5.2 Stormwater Management</w:t>
      </w:r>
    </w:p>
    <w:p>
      <w:pPr>
        <w:pStyle w:val="FirstParagraph"/>
      </w:pPr>
      <w:r>
        <w:t xml:space="preserve">Innovative mechanical systems for stormwater management include permeable pavements and underground retention tanks equipped with automated discharge valves. These systems prevent urban flooding during heavy rains, a common occurrence in Australia Melbourne, while recharging local aquifers.</w:t>
      </w:r>
    </w:p>
    <w:bookmarkEnd w:id="30"/>
    <w:bookmarkEnd w:id="31"/>
    <w:bookmarkStart w:id="32" w:name="challenges-and-future-directions"/>
    <w:p>
      <w:pPr>
        <w:pStyle w:val="Heading2"/>
      </w:pPr>
      <w:r>
        <w:t xml:space="preserve">6. Challenges and Future Directions</w:t>
      </w:r>
    </w:p>
    <w:p>
      <w:pPr>
        <w:pStyle w:val="FirstParagraph"/>
      </w:pPr>
      <w:r>
        <w:t xml:space="preserve">Despite the potential benefits, several challenges remain for the Mechanical Engineer in Australia Melbourne. The first is regulatory compliance; existing building codes may not fully account for emerging technologies like hybrid ventilation or integrated renewable systems. Engineers must work closely with policymakers to update standards.</w:t>
      </w:r>
    </w:p>
    <w:p>
      <w:pPr>
        <w:pStyle w:val="BodyText"/>
      </w:pPr>
      <w:r>
        <w:t xml:space="preserve">The second challenge is cost. While sustainable mechanical systems have high upfront costs, their lifecycle savings are significant. Education and incentives are needed to convince developers in Australia Melbourne to invest in long-term sustainability over short-term gains.</w:t>
      </w:r>
    </w:p>
    <w:p>
      <w:pPr>
        <w:pStyle w:val="BodyText"/>
      </w:pPr>
      <w:r>
        <w:t xml:space="preserve">Looking forward, the integration of Artificial Intelligence (AI) into building management systems offers exciting possibilities. AI-driven mechanical engineers will be able to predict maintenance needs, optimize energy use in real-time based on weather forecasts, and ensure occupant comfort with unprecedented precision.</w:t>
      </w:r>
    </w:p>
    <w:bookmarkEnd w:id="32"/>
    <w:bookmarkStart w:id="33" w:name="conclusion"/>
    <w:p>
      <w:pPr>
        <w:pStyle w:val="Heading2"/>
      </w:pPr>
      <w:r>
        <w:t xml:space="preserve">7. Conclusion</w:t>
      </w:r>
    </w:p>
    <w:p>
      <w:pPr>
        <w:pStyle w:val="FirstParagraph"/>
      </w:pPr>
      <w:r>
        <w:t xml:space="preserve">In conclusion, the role of the Mechanical Engineer in Australia Melbourne is evolving rapidly. We are moving away from purely functional designs toward integrated, sustainable systems that respond to the unique climatic and urban challenges of this vibrant city. By adopting hybrid ventilation, geothermal heating, solar thermal integration, and advanced water management solutions, we can create a built environment that is resilient, efficient, and comfortable.</w:t>
      </w:r>
    </w:p>
    <w:p>
      <w:pPr>
        <w:pStyle w:val="BodyText"/>
      </w:pPr>
      <w:r>
        <w:t xml:space="preserve">This paper underscores the importance of tailoring mechanical engineering solutions to local contexts. The strategies discussed for Australia Melbourne serve as a model for other cities with similar temperate climates facing rapid urbanization. It is imperative that engineers, policymakers, and stakeholders continue to collaborate to drive innovation in sustainable mechanical systems.</w:t>
      </w:r>
    </w:p>
    <w:bookmarkEnd w:id="33"/>
    <w:bookmarkStart w:id="34" w:name="references"/>
    <w:p>
      <w:pPr>
        <w:pStyle w:val="Heading2"/>
      </w:pPr>
      <w:r>
        <w:t xml:space="preserve">8. References</w:t>
      </w:r>
    </w:p>
    <w:p>
      <w:pPr>
        <w:numPr>
          <w:ilvl w:val="0"/>
          <w:numId w:val="1001"/>
        </w:numPr>
        <w:pStyle w:val="Compact"/>
      </w:pPr>
      <w:r>
        <w:t xml:space="preserve">Bureau of Meteorology Australia Melbourne Climate Data Reports (2020-2023).</w:t>
      </w:r>
    </w:p>
    <w:p>
      <w:pPr>
        <w:numPr>
          <w:ilvl w:val="0"/>
          <w:numId w:val="1001"/>
        </w:numPr>
        <w:pStyle w:val="Compact"/>
      </w:pPr>
      <w:r>
        <w:t xml:space="preserve">National Construction Code of Australia, Volume One (Building Code of Australia).</w:t>
      </w:r>
    </w:p>
    <w:p>
      <w:pPr>
        <w:numPr>
          <w:ilvl w:val="0"/>
          <w:numId w:val="1001"/>
        </w:numPr>
        <w:pStyle w:val="Compact"/>
      </w:pPr>
      <w:r>
        <w:t xml:space="preserve">Singh, R., &amp; Smith, J. "Geothermal Heat Pumps in Temperate Climates: A Case Study from Victoria." Journal of Sustainable Engineering, 2021.</w:t>
      </w:r>
    </w:p>
    <w:p>
      <w:pPr>
        <w:numPr>
          <w:ilvl w:val="0"/>
          <w:numId w:val="1001"/>
        </w:numPr>
        <w:pStyle w:val="Compact"/>
      </w:pPr>
      <w:r>
        <w:t xml:space="preserve">Melbourne City Council Urban Heat Island Strategy (2022).</w:t>
      </w:r>
    </w:p>
    <w:p>
      <w:pPr>
        <w:pStyle w:val="FirstParagraph"/>
      </w:pPr>
      <w:r>
        <w:t xml:space="preserve">© 2023 Conference on Mechanical Engineering in Australia Melbourne.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Mechanical Engineering Solutions in Urban Environments: A Case Study for Australia Melbourne</dc:title>
  <dc:creator/>
  <dc:language>en</dc:language>
  <cp:keywords/>
  <dcterms:created xsi:type="dcterms:W3CDTF">2026-07-29T12:21:25Z</dcterms:created>
  <dcterms:modified xsi:type="dcterms:W3CDTF">2026-07-29T12:21:25Z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