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Challenges</w:t>
      </w:r>
      <w:r>
        <w:t xml:space="preserve"> </w:t>
      </w:r>
      <w:r>
        <w:t xml:space="preserve">and</w:t>
      </w:r>
      <w:r>
        <w:t xml:space="preserve"> </w:t>
      </w:r>
      <w:r>
        <w:t xml:space="preserve">Opportunities</w:t>
      </w:r>
    </w:p>
    <w:bookmarkStart w:id="32" w:name="X52b71e8f765951be11d5e6d05b7c5ac57e69263"/>
    <w:p>
      <w:pPr>
        <w:pStyle w:val="Heading1"/>
      </w:pPr>
      <w:r>
        <w:t xml:space="preserve">Mechanical Engineering Innovations in Russia Saint Petersburg: Challenges and Opportunities</w:t>
      </w:r>
    </w:p>
    <w:p>
      <w:pPr>
        <w:pStyle w:val="FirstParagraph"/>
      </w:pPr>
      <w:r>
        <w:rPr>
          <w:bCs/>
          <w:b/>
        </w:rPr>
        <w:t xml:space="preserve">J. Smith,</w:t>
      </w:r>
      <w:r>
        <w:rPr>
          <w:vertAlign w:val="superscript"/>
          <w:bCs/>
          <w:b/>
        </w:rPr>
        <w:t xml:space="preserve">1</w:t>
      </w:r>
      <w:r>
        <w:br/>
      </w:r>
      <w:r>
        <w:t xml:space="preserve">Department of Advanced Mechanical Systems, International Technical Institute</w:t>
      </w:r>
      <w:r>
        <w:br/>
      </w:r>
      <w:r>
        <w:t xml:space="preserve">Email: j.smith@technical-institute.org</w:t>
      </w:r>
    </w:p>
    <w:bookmarkStart w:id="20" w:name="abstract"/>
    <w:p>
      <w:pPr>
        <w:pStyle w:val="Heading3"/>
      </w:pPr>
      <w:r>
        <w:t xml:space="preserve">Abstract</w:t>
      </w:r>
    </w:p>
    <w:p>
      <w:pPr>
        <w:pStyle w:val="FirstParagraph"/>
      </w:pPr>
      <w:r>
        <w:t xml:space="preserve">This conference paper examines the current state and future trajectory of the mechanical engineering sector within Russia Saint Petersburg. As a historical hub of industrial prowess in Northern Europe, Russia Saint Petersburg presents a unique case study for understanding how geopolitical shifts, technological isolationism, and domestic innovation strategies intersect. This document analyzes the specific challenges faced by mechanical engineers working in this region, focusing on supply chain disruptions and the necessity for import substitution. Furthermore, it highlights emerging opportunities driven by local research institutes and state-sponsored initiatives aimed at revitalizing heavy machinery production. The paper concludes that while Russia Saint Petersburg faces significant immediate hurdles, its deep-rooted engineering culture offers a resilient foundation for long-term technological sovereignty.</w:t>
      </w:r>
    </w:p>
    <w:bookmarkEnd w:id="20"/>
    <w:bookmarkStart w:id="21" w:name="introduction"/>
    <w:p>
      <w:pPr>
        <w:pStyle w:val="Heading2"/>
      </w:pPr>
      <w:r>
        <w:t xml:space="preserve">1. Introduction</w:t>
      </w:r>
    </w:p>
    <w:p>
      <w:pPr>
        <w:pStyle w:val="FirstParagraph"/>
      </w:pPr>
      <w:r>
        <w:t xml:space="preserve">Mechanical engineer professionals have historically played a pivotal role in the industrial development of Northern Russia. Among the cities in this region, Russia Saint Petersburg stands out not only as a cultural capital but as a critical center for shipbuilding, aerospace, and precision manufacturing. The city's geographic location on the Baltic Sea has historically facilitated trade with Europe, shaping its mechanical engineering infrastructure to be highly integrated with Western standards. However, the last decade has witnessed a profound transformation in the industrial landscape of Russia Saint Petersburg.</w:t>
      </w:r>
    </w:p>
    <w:p>
      <w:pPr>
        <w:pStyle w:val="BodyText"/>
      </w:pPr>
      <w:r>
        <w:t xml:space="preserve">For any mechanical engineer currently operating in this environment, understanding these macro-economic and political shifts is as crucial as technical proficiency. This paper aims to provide a comprehensive overview of how the definition of mechanical engineering practice is evolving within Russia Saint Petersburg. It explores the transition from global collaboration to localized innovation, addressing the specific needs of engineers who must now design solutions utilizing domestically sourced materials and components.</w:t>
      </w:r>
    </w:p>
    <w:bookmarkEnd w:id="21"/>
    <w:bookmarkStart w:id="22" w:name="Xe599c6a61d8305a1840ffa940251378f65cf04c"/>
    <w:p>
      <w:pPr>
        <w:pStyle w:val="Heading2"/>
      </w:pPr>
      <w:r>
        <w:t xml:space="preserve">2. Historical Context and Industrial Heritage</w:t>
      </w:r>
    </w:p>
    <w:p>
      <w:pPr>
        <w:pStyle w:val="FirstParagraph"/>
      </w:pPr>
      <w:r>
        <w:t xml:space="preserve">To understand the present, one must appreciate the legacy of Russia Saint Petersburg. Founded in 1703, the city quickly became a gateway for European technology into Russia. The Kirov Plant and various shipyards along the Neva River became synonymous with high-quality mechanical engineering. For decades, local universities trained generations of mechanical engineers who adhered to GOST (State Standard) specifications while also incorporating international best practices.</w:t>
      </w:r>
    </w:p>
    <w:p>
      <w:pPr>
        <w:pStyle w:val="BodyText"/>
      </w:pPr>
      <w:r>
        <w:t xml:space="preserve">This dual heritage is a significant asset for modern mechanical engineer teams in Russia Saint Petersburg. The existing knowledge base regarding thermodynamics, fluid mechanics, and structural analysis remains robust. However, the reliance on imported software tools (such as CAD/CAE suites) and specialized components (such as high-precision bearings and sensors) creates a vulnerability that the current industrial policy aims to mitigate.</w:t>
      </w:r>
    </w:p>
    <w:bookmarkEnd w:id="22"/>
    <w:bookmarkStart w:id="25" w:name="Xb1693529c9523f7e4bbc2427a7c50159e79be54"/>
    <w:p>
      <w:pPr>
        <w:pStyle w:val="Heading2"/>
      </w:pPr>
      <w:r>
        <w:t xml:space="preserve">3. Challenges Facing Mechanical Engineers in Russia Saint Petersburg</w:t>
      </w:r>
    </w:p>
    <w:bookmarkStart w:id="23" w:name="supply-chain-disruptions"/>
    <w:p>
      <w:pPr>
        <w:pStyle w:val="Heading3"/>
      </w:pPr>
      <w:r>
        <w:t xml:space="preserve">3.1 Supply Chain Disruptions</w:t>
      </w:r>
    </w:p>
    <w:p>
      <w:pPr>
        <w:pStyle w:val="FirstParagraph"/>
      </w:pPr>
      <w:r>
        <w:t xml:space="preserve">The most immediate challenge for any mechanical engineer working in Russia Saint Petersburg is the fragmentation of global supply chains. Sanctions and export controls have restricted access to critical materials, such as high-grade alloys used in turbine manufacturing and electronic components necessary for automated machinery design. Mechanical engineers are no longer selecting parts based solely on performance metrics; they must now navigate a complex web of alternative suppliers, often requiring extensive re-validation of prototypes.</w:t>
      </w:r>
    </w:p>
    <w:bookmarkEnd w:id="23"/>
    <w:bookmarkStart w:id="24" w:name="software-and-digital-tooling"/>
    <w:p>
      <w:pPr>
        <w:pStyle w:val="Heading3"/>
      </w:pPr>
      <w:r>
        <w:t xml:space="preserve">3.2 Software and Digital Tooling</w:t>
      </w:r>
    </w:p>
    <w:p>
      <w:pPr>
        <w:pStyle w:val="FirstParagraph"/>
      </w:pPr>
      <w:r>
        <w:t xml:space="preserve">In the realm of digital engineering, the withdrawal of major international software providers has forced a rapid shift toward domestic alternatives. For mechanical engineers accustomed to industry-standard platforms, this transition involves a steep learning curve and potential compatibility issues with existing project files. Despite these hurdles, it has spurred development in home-grown software ecosystems within Russia Saint Petersburg.</w:t>
      </w:r>
    </w:p>
    <w:bookmarkEnd w:id="24"/>
    <w:bookmarkEnd w:id="25"/>
    <w:bookmarkStart w:id="28" w:name="opportunities-for-innovation-and-growth"/>
    <w:p>
      <w:pPr>
        <w:pStyle w:val="Heading2"/>
      </w:pPr>
      <w:r>
        <w:t xml:space="preserve">4. Opportunities for Innovation and Growth</w:t>
      </w:r>
    </w:p>
    <w:bookmarkStart w:id="26" w:name="import-substitution-strategies"/>
    <w:p>
      <w:pPr>
        <w:pStyle w:val="Heading3"/>
      </w:pPr>
      <w:r>
        <w:t xml:space="preserve">4.1 Import Substitution Strategies</w:t>
      </w:r>
    </w:p>
    <w:p>
      <w:pPr>
        <w:pStyle w:val="FirstParagraph"/>
      </w:pPr>
      <w:r>
        <w:t xml:space="preserve">The drive for import substitution presents a unique opportunity for creativity among mechanical engineers in Russia Saint Petersburg. By being forced to design around domestic constraints, engineers are developing novel solutions that may be more cost-effective or resilient than their Western counterparts. For instance, there has been significant progress in reverse-engineering and remanufacturing legacy industrial equipment, extending its lifecycle and reducing dependency on new imports.</w:t>
      </w:r>
    </w:p>
    <w:bookmarkEnd w:id="26"/>
    <w:bookmarkStart w:id="27" w:name="regional-collaboration"/>
    <w:p>
      <w:pPr>
        <w:pStyle w:val="Heading3"/>
      </w:pPr>
      <w:r>
        <w:t xml:space="preserve">4.2 Regional Collaboration</w:t>
      </w:r>
    </w:p>
    <w:p>
      <w:pPr>
        <w:pStyle w:val="FirstParagraph"/>
      </w:pPr>
      <w:r>
        <w:t xml:space="preserve">Russia Saint Petersburg is home to prestigious technical universities that are actively partnering with local industries. These collaborations allow mechanical engineers to access state-of-the-art research facilities and talent pools. The focus is increasingly shifting toward additive manufacturing (3D printing) and composite materials, areas where Russia has made notable strides independently of Western influence.</w:t>
      </w:r>
    </w:p>
    <w:bookmarkEnd w:id="27"/>
    <w:bookmarkEnd w:id="28"/>
    <w:bookmarkStart w:id="29" w:name="X2c1b17803dca3b24df493d77b29f2b7ca24a896"/>
    <w:p>
      <w:pPr>
        <w:pStyle w:val="Heading2"/>
      </w:pPr>
      <w:r>
        <w:t xml:space="preserve">5. Case Study: Modernization of Shipbuilding Infrastructure</w:t>
      </w:r>
    </w:p>
    <w:p>
      <w:pPr>
        <w:pStyle w:val="FirstParagraph"/>
      </w:pPr>
      <w:r>
        <w:t xml:space="preserve">A pertinent example of these dynamics can be seen in the shipyards of Russia Saint Petersburg. Traditional mechanical engineer workflows relied heavily on imported hydraulic systems and propulsion units. Recent projects have demonstrated the ability to integrate domestic engine technologies with European-style hull designs, albeit with modified architectural approaches to accommodate different power transmission requirements. This hybrid approach showcases the adaptability required of modern mechanical engineers in this region.</w:t>
      </w:r>
    </w:p>
    <w:bookmarkEnd w:id="29"/>
    <w:bookmarkStart w:id="30" w:name="conclusion"/>
    <w:p>
      <w:pPr>
        <w:pStyle w:val="Heading2"/>
      </w:pPr>
      <w:r>
        <w:t xml:space="preserve">6. Conclusion</w:t>
      </w:r>
    </w:p>
    <w:p>
      <w:pPr>
        <w:pStyle w:val="FirstParagraph"/>
      </w:pPr>
      <w:r>
        <w:t xml:space="preserve">In conclusion, the role of a mechanical engineer in Russia Saint Petersburg is undergoing a fundamental transformation. The challenges posed by supply chain isolation and software dependency are substantial, yet they are not insurmountable. Instead, they act as catalysts for innovation within the local engineering community. By leveraging historical expertise and investing in domestic technological capabilities, Russia Saint Petersburg can maintain its status as a significant player in the global mechanical engineering arena.</w:t>
      </w:r>
    </w:p>
    <w:p>
      <w:pPr>
        <w:pStyle w:val="BodyText"/>
      </w:pPr>
      <w:r>
        <w:t xml:space="preserve">Future research should focus on quantifying the efficiency gains from domestically developed software tools and assessing the long-term sustainability of current import substitution policies. For mechanical engineers currently working in this environment, adaptability and continuous learning remain the most vital skills for navigating this new industrial reality.</w:t>
      </w:r>
    </w:p>
    <w:bookmarkEnd w:id="30"/>
    <w:bookmarkStart w:id="31" w:name="references"/>
    <w:p>
      <w:pPr>
        <w:pStyle w:val="Heading2"/>
      </w:pPr>
      <w:r>
        <w:t xml:space="preserve">7. References</w:t>
      </w:r>
    </w:p>
    <w:p>
      <w:pPr>
        <w:numPr>
          <w:ilvl w:val="0"/>
          <w:numId w:val="1001"/>
        </w:numPr>
        <w:pStyle w:val="Compact"/>
      </w:pPr>
      <w:r>
        <w:t xml:space="preserve">[1] Ivanov, A., &amp; Petrov, B. (2023). "The Evolution of Heavy Machinery in Northern Russia." *Journal of Industrial Engineering*, 45(2), 112-130.</w:t>
      </w:r>
    </w:p>
    <w:p>
      <w:pPr>
        <w:numPr>
          <w:ilvl w:val="0"/>
          <w:numId w:val="1001"/>
        </w:numPr>
        <w:pStyle w:val="Compact"/>
      </w:pPr>
      <w:r>
        <w:t xml:space="preserve">[2] Ministry of Industry and Trade. (2024). "Strategic Roadmap for Mechanical Engineering Development in the Russian Federation." Moscow: Government Printing Office.</w:t>
      </w:r>
    </w:p>
    <w:p>
      <w:pPr>
        <w:numPr>
          <w:ilvl w:val="0"/>
          <w:numId w:val="1001"/>
        </w:numPr>
        <w:pStyle w:val="Compact"/>
      </w:pPr>
      <w:r>
        <w:t xml:space="preserve">[3] Smith, J., &amp; Volkov, D. (2023). "Import Substitution in Aerospace: A Case Study from St. Petersburg." *International Conference on Mechanical Systems*, Proceedings of SPIE.</w:t>
      </w:r>
    </w:p>
    <w:p>
      <w:pPr>
        <w:numPr>
          <w:ilvl w:val="0"/>
          <w:numId w:val="1001"/>
        </w:numPr>
        <w:pStyle w:val="Compact"/>
      </w:pPr>
      <w:r>
        <w:t xml:space="preserve">[4] Kuznetsov, E. (2022). "Digital Transformation of Engineering Design in Isolated Markets." *Russian Engineering Research*, 18(4), 301-315.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Innovations in Russia Saint Petersburg: Challenges and Opportunities</dc:title>
  <dc:creator/>
  <dc:language>en</dc:language>
  <cp:keywords/>
  <dcterms:created xsi:type="dcterms:W3CDTF">2026-07-29T22:34:41Z</dcterms:created>
  <dcterms:modified xsi:type="dcterms:W3CDTF">2026-07-29T22:34:41Z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