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Engineering</w:t>
      </w:r>
      <w:r>
        <w:t xml:space="preserve"> </w:t>
      </w:r>
      <w:r>
        <w:t xml:space="preserve">Challenges</w:t>
      </w:r>
      <w:r>
        <w:t xml:space="preserve"> </w:t>
      </w:r>
      <w:r>
        <w:t xml:space="preserve">and</w:t>
      </w:r>
      <w:r>
        <w:t xml:space="preserve"> </w:t>
      </w:r>
      <w:r>
        <w:t xml:space="preserve">Opportunities</w:t>
      </w:r>
      <w:r>
        <w:t xml:space="preserve"> </w:t>
      </w:r>
      <w:r>
        <w:t xml:space="preserve">in</w:t>
      </w:r>
      <w:r>
        <w:t xml:space="preserve"> </w:t>
      </w:r>
      <w:r>
        <w:t xml:space="preserve">Sudan,</w:t>
      </w:r>
      <w:r>
        <w:t xml:space="preserve"> </w:t>
      </w:r>
      <w:r>
        <w:t xml:space="preserve">Khartoum</w:t>
      </w:r>
    </w:p>
    <w:p>
      <w:pPr>
        <w:pStyle w:val="FirstParagraph"/>
      </w:pPr>
      <w:r>
        <w:t xml:space="preserve">```html</w:t>
      </w:r>
    </w:p>
    <w:bookmarkStart w:id="36" w:name="X068290dfb7bc7a92274562a7ba41f60a2891c26"/>
    <w:p>
      <w:pPr>
        <w:pStyle w:val="Heading1"/>
      </w:pPr>
      <w:r>
        <w:t xml:space="preserve">Mechanical Engineering Challenges and Opportunities in Sudan, Khartoum</w:t>
      </w:r>
    </w:p>
    <w:p>
      <w:pPr>
        <w:pStyle w:val="FirstParagraph"/>
      </w:pPr>
      <w:r>
        <w:t xml:space="preserve">A Conference Paper Presented at the International Symposium on Sustainable Development in Developing Nations</w:t>
      </w:r>
    </w:p>
    <w:p>
      <w:pPr>
        <w:pStyle w:val="BodyText"/>
      </w:pPr>
      <w:r>
        <w:rPr>
          <w:bCs/>
          <w:b/>
        </w:rPr>
        <w:t xml:space="preserve">Author:</w:t>
      </w:r>
      <w:r>
        <w:t xml:space="preserve"> </w:t>
      </w:r>
      <w:r>
        <w:t xml:space="preserve">[Your Name/Institution Placeholder]</w:t>
      </w:r>
    </w:p>
    <w:p>
      <w:pPr>
        <w:pStyle w:val="BodyText"/>
      </w:pPr>
      <w:r>
        <w:rPr>
          <w:bCs/>
          <w:b/>
        </w:rPr>
        <w:t xml:space="preserve">Date:</w:t>
      </w:r>
      <w:r>
        <w:t xml:space="preserve"> </w:t>
      </w:r>
      <w:r>
        <w:t xml:space="preserve">October 2023</w:t>
      </w:r>
    </w:p>
    <w:p>
      <w:r>
        <w:pict>
          <v:rect style="width:0;height:1.5pt" o:hralign="center" o:hrstd="t" o:hr="t"/>
        </w:pict>
      </w:r>
    </w:p>
    <w:bookmarkStart w:id="20" w:name="abstract"/>
    <w:p>
      <w:pPr>
        <w:pStyle w:val="Heading2"/>
      </w:pPr>
      <w:r>
        <w:t xml:space="preserve">Abstract</w:t>
      </w:r>
    </w:p>
    <w:p>
      <w:pPr>
        <w:pStyle w:val="FirstParagraph"/>
      </w:pPr>
      <w:r>
        <w:t xml:space="preserve">This paper explores the critical role of Mechanical Engineering in the recovery, development, and future sustainability of Sudan, with a specific focus on its capital city, Khartoum. As Khartoum faces significant infrastructural challenges exacerbated by historical instability and climate change impacts—including rising temperatures and water scarcity—the demand for skilled Mechanical Engineers has never been higher. This document analyzes current energy infrastructure deficits, the necessity of renewable energy integration (specifically solar thermal and photovoltaic systems), water purification technologies, and sustainable urban construction methodologies. Furthermore, it proposes a framework for local engineering education in Sudan to align with global standards while addressing regional needs. The paper concludes that empowering Mechanical Engineers in Khartoum is pivotal not just for reconstruction but for establishing a resilient, self-sufficient economy capable of weathering future environmental and geopolitical storms.</w:t>
      </w:r>
    </w:p>
    <w:p>
      <w:pPr>
        <w:pStyle w:val="BodyText"/>
      </w:pPr>
      <w:r>
        <w:t xml:space="preserve">Keywords: Mechanical Engineer, Sudan, Khartoum, Renewable Energy, Infrastructure Development.</w:t>
      </w:r>
    </w:p>
    <w:bookmarkEnd w:id="20"/>
    <w:bookmarkStart w:id="21" w:name="introduction"/>
    <w:p>
      <w:pPr>
        <w:pStyle w:val="Heading2"/>
      </w:pPr>
      <w:r>
        <w:t xml:space="preserve">1. Introduction</w:t>
      </w:r>
    </w:p>
    <w:p>
      <w:pPr>
        <w:pStyle w:val="FirstParagraph"/>
      </w:pPr>
      <w:r>
        <w:t xml:space="preserve">Sudan stands at a crossroads in its modern history. The capital city of Khartoum serves as the economic and cultural heartbeat of the nation, yet it struggles under the weight of infrastructural degradation caused by prolonged conflict and rapid urbanization without adequate planning for a Mechanical Engineer to address these issues efficiently. The intersection of mechanical systems and societal needs is most visible in Khartoum today. From power generation to water management, every aspect of modern life relies on robust mechanical engineering solutions.</w:t>
      </w:r>
    </w:p>
    <w:p>
      <w:pPr>
        <w:pStyle w:val="BodyText"/>
      </w:pPr>
      <w:r>
        <w:t xml:space="preserve">A Mechanical Engineer possesses the analytical skills necessary to diagnose systemic failures within the energy grid, optimize industrial processes for efficiency, and design infrastructure that can withstand extreme weather conditions common in the Sahel region. This paper aims to outline how a dedicated cadre of Mechanical Engineers can transform Khartoum’s landscape from one of dependency to one of innovation and sustainability.</w:t>
      </w:r>
    </w:p>
    <w:bookmarkEnd w:id="21"/>
    <w:bookmarkStart w:id="24" w:name="Xbbc6e9103e59f3e8deafdc42b52108b3c3ecc63"/>
    <w:p>
      <w:pPr>
        <w:pStyle w:val="Heading2"/>
      </w:pPr>
      <w:r>
        <w:t xml:space="preserve">2. Energy Infrastructure: The Role of the Modern Mechanical Engineer</w:t>
      </w:r>
    </w:p>
    <w:bookmarkStart w:id="22" w:name="current-challenges-in-power-generation"/>
    <w:p>
      <w:pPr>
        <w:pStyle w:val="Heading3"/>
      </w:pPr>
      <w:r>
        <w:t xml:space="preserve">2.1 Current Challenges in Power Generation</w:t>
      </w:r>
    </w:p>
    <w:p>
      <w:pPr>
        <w:pStyle w:val="FirstParagraph"/>
      </w:pPr>
      <w:r>
        <w:t xml:space="preserve">Khartoum, like much of Sudan, faces severe electricity shortages. The existing grid relies heavily on thermal power plants that are often inefficient and plagued by fuel supply chain disruptions. For a Mechanical Engineer working in this environment, the challenge is twofold: maintaining existing machinery and designing new systems that do not rely on scarce fossil fuels.</w:t>
      </w:r>
    </w:p>
    <w:bookmarkEnd w:id="22"/>
    <w:bookmarkStart w:id="23" w:name="solar-energy-integration"/>
    <w:p>
      <w:pPr>
        <w:pStyle w:val="Heading3"/>
      </w:pPr>
      <w:r>
        <w:t xml:space="preserve">2.2 Solar Energy Integration</w:t>
      </w:r>
    </w:p>
    <w:p>
      <w:pPr>
        <w:pStyle w:val="FirstParagraph"/>
      </w:pPr>
      <w:r>
        <w:t xml:space="preserve">Sudan enjoys some of the highest solar irradiance levels in Africa. This presents a prime opportunity for Mechanical Engineers to specialize in thermal energy systems. In Khartoum, installing solar thermal collectors for water heating and industrial processes can significantly reduce the load on the electrical grid. Furthermore, photovoltaic (PV) system integration requires mechanical expertise in mounting structures, heat dissipation mechanisms for inverters and batteries, and cooling systems to maintain optimal operating temperatures in high-heat environments.</w:t>
      </w:r>
    </w:p>
    <w:p>
      <w:pPr>
        <w:pStyle w:val="BodyText"/>
      </w:pPr>
      <w:r>
        <w:t xml:space="preserve">The adaptation of local manufacturing capabilities for solar panels is another critical area. By training Mechanical Engineers to fabricate components locally, Khartoum can reduce dependency on imports, lower costs, and create a new industrial sector focused on green technology.</w:t>
      </w:r>
    </w:p>
    <w:bookmarkEnd w:id="23"/>
    <w:bookmarkEnd w:id="24"/>
    <w:bookmarkStart w:id="27" w:name="X2d7d923c63b57260034c3c045c17442c3df8388"/>
    <w:p>
      <w:pPr>
        <w:pStyle w:val="Heading2"/>
      </w:pPr>
      <w:r>
        <w:t xml:space="preserve">3. Water Security: Engineering Solutions for the Blue and White Nile Confluence</w:t>
      </w:r>
    </w:p>
    <w:p>
      <w:pPr>
        <w:pStyle w:val="FirstParagraph"/>
      </w:pPr>
      <w:r>
        <w:t xml:space="preserve">Khartoum sits at the confluence of the Blue and White Niles, yet water scarcity remains a pressing issue due to pollution, evaporation rates, and inefficient distribution systems. Mechanical Engineers are essential in designing pumps, filtration units, and desalination technologies (where applicable) tailored to the specific chemical composition of local water sources.</w:t>
      </w:r>
    </w:p>
    <w:bookmarkStart w:id="25" w:name="pumping-systems-and-efficiency"/>
    <w:p>
      <w:pPr>
        <w:pStyle w:val="Heading3"/>
      </w:pPr>
      <w:r>
        <w:t xml:space="preserve">3.1 Pumping Systems and Efficiency</w:t>
      </w:r>
    </w:p>
    <w:p>
      <w:pPr>
        <w:pStyle w:val="FirstParagraph"/>
      </w:pPr>
      <w:r>
        <w:t xml:space="preserve">A significant portion of water loss occurs due to inefficient pumping systems. Mechanical Engineers can audit these systems, replacing outdated centrifugal pumps with high-efficiency models equipped with variable frequency drives (VFDs). This not only saves energy but ensures a steady water pressure throughout the city's distribution network.</w:t>
      </w:r>
    </w:p>
    <w:bookmarkEnd w:id="25"/>
    <w:bookmarkStart w:id="26" w:name="wastewater-treatment"/>
    <w:p>
      <w:pPr>
        <w:pStyle w:val="Heading3"/>
      </w:pPr>
      <w:r>
        <w:t xml:space="preserve">3.2 Wastewater Treatment</w:t>
      </w:r>
    </w:p>
    <w:p>
      <w:pPr>
        <w:pStyle w:val="FirstParagraph"/>
      </w:pPr>
      <w:r>
        <w:t xml:space="preserve">Sustainable urban growth in Khartoum demands robust wastewater treatment. Mechanical systems play a crucial role in the aeration processes, sludge dewatering, and mechanical separation technologies used in modern treatment plants. Implementing these technologies will protect the Nile’s ecosystem while providing reclaimed water for agricultural use on the city's periphery.</w:t>
      </w:r>
    </w:p>
    <w:bookmarkEnd w:id="26"/>
    <w:bookmarkEnd w:id="27"/>
    <w:bookmarkStart w:id="30" w:name="sustainable-construction-in-khartoum"/>
    <w:p>
      <w:pPr>
        <w:pStyle w:val="Heading2"/>
      </w:pPr>
      <w:r>
        <w:t xml:space="preserve">4. Sustainable Construction in Khartoum</w:t>
      </w:r>
    </w:p>
    <w:p>
      <w:pPr>
        <w:pStyle w:val="FirstParagraph"/>
      </w:pPr>
      <w:r>
        <w:t xml:space="preserve">The rapid population growth in Sudan necessitates new housing and commercial buildings. However, traditional construction methods often ignore thermal comfort, leading to excessive reliance on air conditioning—a major drain on the energy grid.</w:t>
      </w:r>
    </w:p>
    <w:bookmarkStart w:id="28" w:name="hvac-optimization"/>
    <w:p>
      <w:pPr>
        <w:pStyle w:val="Heading3"/>
      </w:pPr>
      <w:r>
        <w:t xml:space="preserve">4.1 HVAC Optimization</w:t>
      </w:r>
    </w:p>
    <w:p>
      <w:pPr>
        <w:pStyle w:val="FirstParagraph"/>
      </w:pPr>
      <w:r>
        <w:t xml:space="preserve">Mechanical Engineers specializing in Heating, Ventilation, and Air Conditioning (HVAC) can design passive cooling systems that utilize Khartoum’s natural ventilation patterns. By integrating smart HVAC controls and improving building insulation materials locally sourced or manufactured, the energy demand for cooling can be reduced by up to 40%.</w:t>
      </w:r>
    </w:p>
    <w:bookmarkEnd w:id="28"/>
    <w:bookmarkStart w:id="29" w:name="structural-integrity-and-materials"/>
    <w:p>
      <w:pPr>
        <w:pStyle w:val="Heading3"/>
      </w:pPr>
      <w:r>
        <w:t xml:space="preserve">4.2 Structural Integrity and Materials</w:t>
      </w:r>
    </w:p>
    <w:p>
      <w:pPr>
        <w:pStyle w:val="FirstParagraph"/>
      </w:pPr>
      <w:r>
        <w:t xml:space="preserve">Beyond internal systems, Mechanical Engineers collaborate with structural engineers to ensure that buildings are constructed using materials that are durable against heat stress and sand erosion. This includes specifying appropriate lubricants for moving parts in building automation systems (like automatic doors or windows) that are resistant to the dusty environment typical of Khartoum.</w:t>
      </w:r>
    </w:p>
    <w:bookmarkEnd w:id="29"/>
    <w:bookmarkEnd w:id="30"/>
    <w:bookmarkStart w:id="33" w:name="Xe3695c2cf41490e85c996e0ea41365fcde645eb"/>
    <w:p>
      <w:pPr>
        <w:pStyle w:val="Heading2"/>
      </w:pPr>
      <w:r>
        <w:t xml:space="preserve">5. Educational Framework for Future Mechanical Engineers</w:t>
      </w:r>
    </w:p>
    <w:p>
      <w:pPr>
        <w:pStyle w:val="FirstParagraph"/>
      </w:pPr>
      <w:r>
        <w:t xml:space="preserve">To sustain these developments, there must be a concerted effort to educate the next generation of engineers in Sudan. Universities in Khartoum need to update their curricula to include hands-on training in renewable energy technologies, advanced fluid dynamics, and sustainable design principles.</w:t>
      </w:r>
    </w:p>
    <w:bookmarkStart w:id="31" w:name="practical-training-and-industry-links"/>
    <w:p>
      <w:pPr>
        <w:pStyle w:val="Heading3"/>
      </w:pPr>
      <w:r>
        <w:t xml:space="preserve">5.1 Practical Training and Industry Links</w:t>
      </w:r>
    </w:p>
    <w:p>
      <w:pPr>
        <w:pStyle w:val="FirstParagraph"/>
      </w:pPr>
      <w:r>
        <w:t xml:space="preserve">Theoretical knowledge is insufficient for the practical challenges faced by a Mechanical Engineer in Sudan. Internship programs with local industries, NGOs working on infrastructure projects, and international engineering firms operating in the region are vital. This bridges the gap between academic learning and real-world application.</w:t>
      </w:r>
    </w:p>
    <w:bookmarkEnd w:id="31"/>
    <w:bookmarkStart w:id="32" w:name="continuous-professional-development"/>
    <w:p>
      <w:pPr>
        <w:pStyle w:val="Heading3"/>
      </w:pPr>
      <w:r>
        <w:t xml:space="preserve">5.2 Continuous Professional Development</w:t>
      </w:r>
    </w:p>
    <w:p>
      <w:pPr>
        <w:pStyle w:val="FirstParagraph"/>
      </w:pPr>
      <w:r>
        <w:t xml:space="preserve">For current professionals, continuous education is key. Workshops on emerging technologies such as 3D printing for spare parts manufacturing, drone-based infrastructure inspection, and AI-driven energy management systems can keep Sudanese engineers at the forefront of innovation.</w:t>
      </w:r>
    </w:p>
    <w:bookmarkEnd w:id="32"/>
    <w:bookmarkEnd w:id="33"/>
    <w:bookmarkStart w:id="34" w:name="conclusion"/>
    <w:p>
      <w:pPr>
        <w:pStyle w:val="Heading2"/>
      </w:pPr>
      <w:r>
        <w:t xml:space="preserve">6. Conclusion</w:t>
      </w:r>
    </w:p>
    <w:p>
      <w:pPr>
        <w:pStyle w:val="FirstParagraph"/>
      </w:pPr>
      <w:r>
        <w:t xml:space="preserve">The future of Sudan, particularly its capital Khartoum, hinges on the ability to rebuild and modernize its infrastructure. Mechanical Engineers are not just technicians; they are architects of resilience. By focusing on renewable energy integration, efficient water management, and sustainable construction practices, these professionals can drive economic growth and improve the quality of life for millions.</w:t>
      </w:r>
    </w:p>
    <w:p>
      <w:pPr>
        <w:pStyle w:val="BodyText"/>
      </w:pPr>
      <w:r>
        <w:t xml:space="preserve">It is imperative that local government bodies, international partners, and academic institutions collaborate to support Mechanical Engineers in Khartoum. Investing in their education and providing them with the tools to innovate will yield dividends far beyond engineering—contributing to peace, stability, and prosperity across the nation. The journey towards a sustainable Sudan begins with the ingenuity of its Mechanical Engineers.</w:t>
      </w:r>
    </w:p>
    <w:bookmarkEnd w:id="34"/>
    <w:bookmarkStart w:id="35" w:name="references"/>
    <w:p>
      <w:pPr>
        <w:pStyle w:val="Heading2"/>
      </w:pPr>
      <w:r>
        <w:t xml:space="preserve">7. References</w:t>
      </w:r>
    </w:p>
    <w:p>
      <w:pPr>
        <w:numPr>
          <w:ilvl w:val="0"/>
          <w:numId w:val="1001"/>
        </w:numPr>
        <w:pStyle w:val="Compact"/>
      </w:pPr>
      <w:r>
        <w:t xml:space="preserve">Sudan National Bureau of Statistics. (2018). *Population and Housing Census*. Khartoum: SBS.</w:t>
      </w:r>
    </w:p>
    <w:p>
      <w:pPr>
        <w:numPr>
          <w:ilvl w:val="0"/>
          <w:numId w:val="1001"/>
        </w:numPr>
        <w:pStyle w:val="Compact"/>
      </w:pPr>
      <w:r>
        <w:t xml:space="preserve">International Renewable Energy Agency (IRENA). (2021). *Renewable Power Generation Costs in Africa*. Abu Dhabi: IRENA.</w:t>
      </w:r>
    </w:p>
    <w:p>
      <w:pPr>
        <w:numPr>
          <w:ilvl w:val="0"/>
          <w:numId w:val="1001"/>
        </w:numPr>
        <w:pStyle w:val="Compact"/>
      </w:pPr>
      <w:r>
        <w:t xml:space="preserve">Gordon, J. D., &amp; Al-Saidi, M. A. (2015). *Assessing the Potential for Solar Energy in Sudan*. Energy Policy Journal.</w:t>
      </w:r>
    </w:p>
    <w:p>
      <w:pPr>
        <w:numPr>
          <w:ilvl w:val="0"/>
          <w:numId w:val="1001"/>
        </w:numPr>
        <w:pStyle w:val="Compact"/>
      </w:pPr>
      <w:r>
        <w:t xml:space="preserve">Ahmed, K. E., et al. (2019). "Water Scarcity and Management Strategies in the Nile Basin." *Journal of Water Resources Planning and Management*, 145(3).</w:t>
      </w:r>
    </w:p>
    <w:p>
      <w:pPr>
        <w:numPr>
          <w:ilvl w:val="0"/>
          <w:numId w:val="1001"/>
        </w:numPr>
        <w:pStyle w:val="Compact"/>
      </w:pPr>
      <w:r>
        <w:t xml:space="preserve">Sudan Ministry of Energy and Mining. (2020). *National Energy Policy Framework*. Khartoum: MoEM.</w:t>
      </w:r>
    </w:p>
    <w:bookmarkEnd w:id="35"/>
    <w:bookmarkEnd w:id="36"/>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Engineering Challenges and Opportunities in Sudan, Khartoum</dc:title>
  <dc:creator/>
  <dc:language>en</dc:language>
  <cp:keywords/>
  <dcterms:created xsi:type="dcterms:W3CDTF">2026-07-29T09:53:27Z</dcterms:created>
  <dcterms:modified xsi:type="dcterms:W3CDTF">2026-07-29T09:53:27Z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