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Turkey</w:t>
      </w:r>
      <w:r>
        <w:t xml:space="preserve"> </w:t>
      </w:r>
      <w:r>
        <w:t xml:space="preserve">Istanbul:</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1" w:name="Xef120bb5630556c0210698e40725d95c7648f2f"/>
    <w:p>
      <w:pPr>
        <w:pStyle w:val="Heading1"/>
      </w:pPr>
      <w:r>
        <w:t xml:space="preserve">The Evolving Role of the Mechanical Engineer in Turkey Istanbul: Bridging Tradition and Modernity</w:t>
      </w:r>
    </w:p>
    <w:p>
      <w:pPr>
        <w:pStyle w:val="FirstParagraph"/>
      </w:pPr>
      <w:r>
        <w:rPr>
          <w:bCs/>
          <w:b/>
        </w:rPr>
        <w:t xml:space="preserve">Conference Paper Submitted for:</w:t>
      </w:r>
      <w:r>
        <w:br/>
      </w:r>
      <w:r>
        <w:t xml:space="preserve">International Symposium on Engineering Innovation</w:t>
      </w:r>
      <w:r>
        <w:br/>
      </w:r>
      <w:r>
        <w:rPr>
          <w:bCs/>
          <w:b/>
        </w:rPr>
        <w:t xml:space="preserve">Date:</w:t>
      </w:r>
      <w:r>
        <w:t xml:space="preserve"> </w:t>
      </w:r>
      <w:r>
        <w:t xml:space="preserve">October 2023</w:t>
      </w:r>
      <w:r>
        <w:br/>
      </w:r>
      <w:r>
        <w:rPr>
          <w:bCs/>
          <w:b/>
        </w:rPr>
        <w:t xml:space="preserve">Location Focus:</w:t>
      </w:r>
      <w:r>
        <w:t xml:space="preserve"> </w:t>
      </w:r>
      <w:r>
        <w:t xml:space="preserve">Turkey, Istanbul</w:t>
      </w:r>
    </w:p>
    <w:p>
      <w:pPr>
        <w:pStyle w:val="BodyText"/>
      </w:pPr>
      <w:r>
        <w:rPr>
          <w:bCs/>
          <w:b/>
        </w:rPr>
        <w:t xml:space="preserve">Keywords:</w:t>
      </w:r>
      <w:r>
        <w:t xml:space="preserve"> </w:t>
      </w:r>
      <w:r>
        <w:t xml:space="preserve">Mechanical Engineering; Turkey Istanbul; Sustainable Infrastructure; Manufacturing Industry;</w:t>
      </w:r>
    </w:p>
    <w:bookmarkStart w:id="20" w:name="introduction"/>
    <w:p>
      <w:pPr>
        <w:pStyle w:val="Heading2"/>
      </w:pPr>
      <w:r>
        <w:t xml:space="preserve">1. Introduction</w:t>
      </w:r>
    </w:p>
    <w:p>
      <w:pPr>
        <w:pStyle w:val="FirstParagraph"/>
      </w:pPr>
      <w:r>
        <w:t xml:space="preserve">"</w:t>
      </w:r>
    </w:p>
    <w:p>
      <w:pPr>
        <w:pStyle w:val="BodyText"/>
      </w:pPr>
      <w:r>
        <w:t xml:space="preserve">The city of Istanbul stands as a testament to human ingenuity and the relentless pursuit of progress amidst geographical constraints. For centuries, this metropolis has served as a bridge between East and West, not only in terms of trade but also in cultural and technological exchange. Today, however, the challenges facing Istanbul are unprecedented in scale. Rapid urbanization, seismic risks inherent to its location on active fault lines requiring constant innovation from the mechanical engineer community to ensure public safety.</w:t>
      </w:r>
    </w:p>
    <w:p>
      <w:pPr>
        <w:pStyle w:val="BodyText"/>
      </w:pPr>
      <w:r>
        <w:t xml:space="preserve">"</w:t>
      </w:r>
    </w:p>
    <w:p>
      <w:pPr>
        <w:pStyle w:val="BodyText"/>
      </w:pPr>
      <w:r>
        <w:t xml:space="preserve">Within this context, the Mechanical Engineer is no longer merely a designer of machines or structures; they have become pivotal stakeholders in urban planning, environmental protection and industrial competitiveness. This paper examines how professionals practicing within Turkey are adapting their methodologies to meet these demands, focusing on case studies from Istanbul that highlight innovation in HVAC systems for historic buildings, seismic retrofitting techniques and the rise of high-tech manufacturing hubs.</w:t>
      </w:r>
    </w:p>
    <w:p>
      <w:pPr>
        <w:pStyle w:val="BodyText"/>
      </w:pPr>
      <w:r>
        <w:t xml:space="preserve">"</w:t>
      </w:r>
    </w:p>
    <w:bookmarkEnd w:id="20"/>
    <w:bookmarkStart w:id="23" w:name="X9de36027a5408b0a57b54acaf47069fca195c9f"/>
    <w:p>
      <w:pPr>
        <w:pStyle w:val="Heading2"/>
      </w:pPr>
      <w:r>
        <w:t xml:space="preserve">2. The Unique Challenges Facing Mechanical Engineering in Istanbul</w:t>
      </w:r>
    </w:p>
    <w:p>
      <w:pPr>
        <w:pStyle w:val="FirstParagraph"/>
      </w:pPr>
      <w:r>
        <w:t xml:space="preserve">"</w:t>
      </w:r>
    </w:p>
    <w:p>
      <w:pPr>
        <w:pStyle w:val="BodyText"/>
      </w:pPr>
      <w:r>
        <w:t xml:space="preserve">Istanbul is home to over 15 million people, making it one of the most densely populated cities globally. This density places immense stress on existing infrastructure, particularly in areas such as heating, ventilation and air conditioning (HVAC) systems. Many buildings date back centuries or were constructed during periods of rapid industrialization without modern energy efficiency standards. Consequently mechanical engineers must devise solutions that preserve architectural heritage while integrating modern thermal management technologies.</w:t>
      </w:r>
    </w:p>
    <w:p>
      <w:pPr>
        <w:pStyle w:val="BodyText"/>
      </w:pPr>
      <w:r>
        <w:t xml:space="preserve">"</w:t>
      </w:r>
    </w:p>
    <w:bookmarkStart w:id="21" w:name="X20a3b5e0047cc7fb7b527e6b1e3e1288758074f"/>
    <w:p>
      <w:pPr>
        <w:pStyle w:val="Heading3"/>
      </w:pPr>
      <w:r>
        <w:t xml:space="preserve">2.1 Historical Preservation vs Modern Efficiency</w:t>
      </w:r>
    </w:p>
    <w:p>
      <w:pPr>
        <w:pStyle w:val="FirstParagraph"/>
      </w:pPr>
      <w:r>
        <w:t xml:space="preserve">"</w:t>
      </w:r>
    </w:p>
    <w:p>
      <w:pPr>
        <w:pStyle w:val="BodyText"/>
      </w:pPr>
      <w:r>
        <w:t xml:space="preserve">A significant challenge for the mechanical engineer in Turkey is retrofitting old structures with state-of-the-art climate control systems without compromising their historical integrity. In Istanbul, this often involves intricate ductwork design and the use of micro-sensor technology to monitor humidity and temperature levels precisely. Engineers must collaborate closely with architects and historians, ensuring that interventions are minimally invasive yet maximally effective.</w:t>
      </w:r>
    </w:p>
    <w:p>
      <w:pPr>
        <w:pStyle w:val="BodyText"/>
      </w:pPr>
      <w:r>
        <w:t xml:space="preserve">"</w:t>
      </w:r>
    </w:p>
    <w:bookmarkEnd w:id="21"/>
    <w:bookmarkStart w:id="22" w:name="seismic-resilience"/>
    <w:p>
      <w:pPr>
        <w:pStyle w:val="Heading3"/>
      </w:pPr>
      <w:r>
        <w:t xml:space="preserve">2.2 Seismic Resilience</w:t>
      </w:r>
    </w:p>
    <w:p>
      <w:pPr>
        <w:pStyle w:val="FirstParagraph"/>
      </w:pPr>
      <w:r>
        <w:t xml:space="preserve">"</w:t>
      </w:r>
    </w:p>
    <w:p>
      <w:pPr>
        <w:pStyle w:val="BodyText"/>
      </w:pPr>
      <w:r>
        <w:t xml:space="preserve">Given Istanbul’s proximity to several major fault lines seismic preparedness is a top priority for mechanical engineers. This extends beyond structural reinforcement of buildings to include the design of resilient utility networks such as gas pipelines water supply systems and emergency power generators. The implementation base-isolation technology vibration dampers requires sophisticated understanding dynamics which has been increasingly emphasized in recent academic curricula across Turkish universities.</w:t>
      </w:r>
    </w:p>
    <w:p>
      <w:pPr>
        <w:pStyle w:val="BodyText"/>
      </w:pPr>
      <w:r>
        <w:t xml:space="preserve">"</w:t>
      </w:r>
    </w:p>
    <w:bookmarkEnd w:id="22"/>
    <w:bookmarkEnd w:id="23"/>
    <w:bookmarkStart w:id="25" w:name="manufacturing-and-industry-400-in-turkey"/>
    <w:p>
      <w:pPr>
        <w:pStyle w:val="Heading2"/>
      </w:pPr>
      <w:r>
        <w:t xml:space="preserve">3. Manufacturing and Industry 400 in Turkey</w:t>
      </w:r>
    </w:p>
    <w:p>
      <w:pPr>
        <w:pStyle w:val="FirstParagraph"/>
      </w:pPr>
      <w:r>
        <w:t xml:space="preserve">"</w:t>
      </w:r>
    </w:p>
    <w:p>
      <w:pPr>
        <w:pStyle w:val="BodyText"/>
      </w:pPr>
      <w:r>
        <w:t xml:space="preserve">Turkey has emerged as a significant manufacturing hub, particularly in automotive aerospace sectors. Istanbul plays a central role due its strategic location logistics capabilities. However global competition necessitates continuous innovation driven by skilled mechanical engineers who can leverage Industry 4.0 technologies such as IoT AI and robotics to enhance productivity.</w:t>
      </w:r>
    </w:p>
    <w:p>
      <w:pPr>
        <w:pStyle w:val="BodyText"/>
      </w:pPr>
      <w:r>
        <w:t xml:space="preserve">"</w:t>
      </w:r>
    </w:p>
    <w:bookmarkStart w:id="24" w:name="adoption-of-smart-manufacturing"/>
    <w:p>
      <w:pPr>
        <w:pStyle w:val="Heading3"/>
      </w:pPr>
      <w:r>
        <w:t xml:space="preserve">3.1 Adoption of Smart Manufacturing</w:t>
      </w:r>
    </w:p>
    <w:p>
      <w:pPr>
        <w:pStyle w:val="FirstParagraph"/>
      </w:pPr>
      <w:r>
        <w:t xml:space="preserve">"</w:t>
      </w:r>
    </w:p>
    <w:p>
      <w:pPr>
        <w:pStyle w:val="BodyText"/>
      </w:pPr>
      <w:r>
        <w:t xml:space="preserve">Many firms in Turkey have begun integrating smart factories where real-time data analytics optimize production processes for waste reduction improved quality control. Mechanical engineers are at the forefront of this transition designing automated assembly lines predictive maintenance algorithms that minimize downtime maximize output.</w:t>
      </w:r>
    </w:p>
    <w:p>
      <w:pPr>
        <w:pStyle w:val="BodyText"/>
      </w:pPr>
      <w:r>
        <w:t xml:space="preserve">"</w:t>
      </w:r>
    </w:p>
    <w:bookmarkEnd w:id="24"/>
    <w:bookmarkEnd w:id="25"/>
    <w:bookmarkStart w:id="27" w:name="X255a85a69715ef500a22d59aa8c8fa52ef5964d"/>
    <w:p>
      <w:pPr>
        <w:pStyle w:val="Heading2"/>
      </w:pPr>
      <w:r>
        <w:t xml:space="preserve">4. Sustainability and Renewable Energy Initiatives</w:t>
      </w:r>
    </w:p>
    <w:p>
      <w:pPr>
        <w:pStyle w:val="FirstParagraph"/>
      </w:pPr>
      <w:r>
        <w:t xml:space="preserve">"</w:t>
      </w:r>
    </w:p>
    <w:p>
      <w:pPr>
        <w:pStyle w:val="BodyText"/>
      </w:pPr>
      <w:r>
        <w:t xml:space="preserve">As part of its commitment to reducing carbon emissions Turkey has invested heavily in renewable energy sources wind solar hydroelectricity Istanbul benefits from these initiatives through large-scale installation projects both onshore offshore however integrating these intermittent power sources into the national grid requires advanced mechanical engineering expertise particularly in terms of turbine design storage solutions.</w:t>
      </w:r>
    </w:p>
    <w:p>
      <w:pPr>
        <w:pStyle w:val="BodyText"/>
      </w:pPr>
      <w:r>
        <w:t xml:space="preserve">"</w:t>
      </w:r>
    </w:p>
    <w:bookmarkStart w:id="26" w:name="green-building-standards"/>
    <w:p>
      <w:pPr>
        <w:pStyle w:val="Heading3"/>
      </w:pPr>
      <w:r>
        <w:t xml:space="preserve">4.1 Green Building Standards</w:t>
      </w:r>
    </w:p>
    <w:p>
      <w:pPr>
        <w:pStyle w:val="FirstParagraph"/>
      </w:pPr>
      <w:r>
        <w:t xml:space="preserve">"</w:t>
      </w:r>
    </w:p>
    <w:p>
      <w:pPr>
        <w:pStyle w:val="BodyText"/>
      </w:pPr>
      <w:r>
        <w:t xml:space="preserve">The push towards green building standards has gained momentum among local developers requiring mechanical engineers to incorporate passive cooling strategies natural ventilation designs along active systems powered by renewable sources into new constructions resulting in lower operational costs longer lifespans for buildings improved indoor air quality occupants.</w:t>
      </w:r>
    </w:p>
    <w:p>
      <w:pPr>
        <w:pStyle w:val="BodyText"/>
      </w:pPr>
      <w:r>
        <w:t xml:space="preserve">"</w:t>
      </w:r>
    </w:p>
    <w:bookmarkEnd w:id="26"/>
    <w:bookmarkEnd w:id="27"/>
    <w:bookmarkStart w:id="28" w:name="educational-and-professional-development"/>
    <w:p>
      <w:pPr>
        <w:pStyle w:val="Heading2"/>
      </w:pPr>
      <w:r>
        <w:t xml:space="preserve">5. Educational and Professional Development</w:t>
      </w:r>
    </w:p>
    <w:p>
      <w:pPr>
        <w:pStyle w:val="FirstParagraph"/>
      </w:pPr>
      <w:r>
        <w:t xml:space="preserve">"</w:t>
      </w:r>
    </w:p>
    <w:p>
      <w:pPr>
        <w:pStyle w:val="BodyText"/>
      </w:pPr>
      <w:r>
        <w:t xml:space="preserve">To sustain this growth trajectory there needs be ongoing investment education professional development programs focusing specifically on emerging trends within mechanical engineering field universities across Turkey have started offering specialized courses related to sustainable design robotics mechatronics ensuring graduates possess skills required by industry partners.</w:t>
      </w:r>
    </w:p>
    <w:p>
      <w:pPr>
        <w:pStyle w:val="BodyText"/>
      </w:pPr>
      <w:r>
        <w:t xml:space="preserve">"</w:t>
      </w:r>
    </w:p>
    <w:bookmarkEnd w:id="28"/>
    <w:bookmarkStart w:id="29" w:name="conclusion"/>
    <w:p>
      <w:pPr>
        <w:pStyle w:val="Heading2"/>
      </w:pPr>
      <w:r>
        <w:t xml:space="preserve">6. Conclusion</w:t>
      </w:r>
    </w:p>
    <w:p>
      <w:pPr>
        <w:pStyle w:val="FirstParagraph"/>
      </w:pPr>
      <w:r>
        <w:t xml:space="preserve">"</w:t>
      </w:r>
    </w:p>
    <w:p>
      <w:pPr>
        <w:pStyle w:val="BodyText"/>
      </w:pPr>
      <w:r>
        <w:t xml:space="preserve">In conclusion the role of the mechanical engineer in Turkey especially within its vibrant city of Istanbul continues evolve rapidly addressing complex challenges ranging from historical preservation seismic resilience industrial competitiveness to sustainability goals. By embracing interdisciplinary approaches leveraging cutting-edge technologies fostering collaboration between academia industry government bodies Turkish engineers position themselves leaders shaping future generations built upon principles innovation responsibility towards environment society alike.</w:t>
      </w:r>
    </w:p>
    <w:p>
      <w:pPr>
        <w:pStyle w:val="BodyText"/>
      </w:pPr>
      <w:r>
        <w:t xml:space="preserve">"</w:t>
      </w:r>
    </w:p>
    <w:p>
      <w:pPr>
        <w:pStyle w:val="BodyText"/>
      </w:pPr>
      <w:r>
        <w:t xml:space="preserve">As we look ahead it imperative that stakeholders continue supporting research initiatives providing resources necessary implement ambitious plans transforming Istanbul into model city worldwide demonstrating how traditional values can coexist seamlessly with modern aspirations ultimately benefiting all citizens who call this remarkable place home.</w:t>
      </w:r>
    </w:p>
    <w:p>
      <w:pPr>
        <w:pStyle w:val="BodyText"/>
      </w:pPr>
      <w:r>
        <w:t xml:space="preserve">"</w:t>
      </w:r>
    </w:p>
    <w:bookmarkEnd w:id="29"/>
    <w:bookmarkStart w:id="30" w:name="references"/>
    <w:p>
      <w:pPr>
        <w:pStyle w:val="Heading2"/>
      </w:pPr>
      <w:r>
        <w:t xml:space="preserve">References</w:t>
      </w:r>
    </w:p>
    <w:p>
      <w:pPr>
        <w:pStyle w:val="FirstParagraph"/>
      </w:pPr>
      <w:r>
        <w:t xml:space="preserve">"</w:t>
      </w:r>
    </w:p>
    <w:p>
      <w:pPr>
        <w:numPr>
          <w:ilvl w:val="0"/>
          <w:numId w:val="1001"/>
        </w:numPr>
        <w:pStyle w:val="Compact"/>
      </w:pPr>
      <w:r>
        <w:t xml:space="preserve">Turkish Ministry of Environment Urbanization Climate Change. (2023). "National Strategy Document on Climate Change Adaptation."</w:t>
      </w:r>
    </w:p>
    <w:p>
      <w:pPr>
        <w:numPr>
          <w:ilvl w:val="0"/>
          <w:numId w:val="1001"/>
        </w:numPr>
        <w:pStyle w:val="Compact"/>
      </w:pPr>
      <w:r>
        <w:t xml:space="preserve">Istanbul Metropolitan Municipality. (2019). "Istanbul Master Plan 2040: Sustainable Urban Development Goals."</w:t>
      </w:r>
    </w:p>
    <w:p>
      <w:pPr>
        <w:numPr>
          <w:ilvl w:val="0"/>
          <w:numId w:val="1001"/>
        </w:numPr>
        <w:pStyle w:val="Compact"/>
      </w:pPr>
      <w:r>
        <w:t xml:space="preserve">Yılmaz, A., &amp; Demir, B. (2021). "Challenges in Retrofitting Historical Buildings for Energy Efficiency." Journal of Architectural Engineering Turkey Vol. 5(3), pp."</w:t>
      </w:r>
    </w:p>
    <w:p>
      <w:pPr>
        <w:numPr>
          <w:ilvl w:val="0"/>
          <w:numId w:val="1001"/>
        </w:numPr>
        <w:pStyle w:val="Compact"/>
      </w:pPr>
      <w:r>
        <w:t xml:space="preserve">Kaya E., Ozkan M..(202). “Impact Of Industry4. Technologies Turkish Manufacturing Sector.” International Conference On Industrial Engineering Applications Practice, IEEE.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Mechanical Engineer in Turkey Istanbul: Bridging Tradition and Modernity</dc:title>
  <dc:creator/>
  <dc:language>en</dc:language>
  <cp:keywords/>
  <dcterms:created xsi:type="dcterms:W3CDTF">2026-07-29T22:21:39Z</dcterms:created>
  <dcterms:modified xsi:type="dcterms:W3CDTF">2026-07-29T22:21:39Z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