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Convergence of Intelligence and Mechanics: A Strategic Analysis of the Mechatronics Engineer in the European Capital</w:t>
      </w:r>
    </w:p>
    <w:p>
      <w:pPr>
        <w:pStyle w:val="BodyText"/>
      </w:pPr>
      <w:r>
        <w:t xml:space="preserve">Proceedings of the International Symposium on Advanced Engineering Systems, Brussels</w:t>
      </w:r>
    </w:p>
    <w:p>
      <w:pPr>
        <w:pStyle w:val="BodyText"/>
      </w:pPr>
      <w:r>
        <w:rPr>
          <w:bCs/>
          <w:b/>
        </w:rPr>
        <w:t xml:space="preserve">Author:</w:t>
      </w:r>
      <w:r>
        <w:t xml:space="preserve"> </w:t>
      </w:r>
      <w:r>
        <w:t xml:space="preserve">Dr. Elena Vandermeer</w:t>
      </w:r>
      <w:r>
        <w:br/>
      </w:r>
      <w:r>
        <w:t xml:space="preserve">Department of Robotics and Automation, Technical University of Belgium</w:t>
      </w:r>
      <w:r>
        <w:br/>
      </w:r>
      <w:r>
        <w:t xml:space="preserve">Address: Avenue Louise 50, 1050 Brussels, Belgium</w:t>
      </w:r>
      <w:r>
        <w:br/>
      </w:r>
      <w:r>
        <w:t xml:space="preserve">Email: e.vandermeer@tu-be.ac.be</w:t>
      </w:r>
    </w:p>
    <w:p>
      <w:pPr>
        <w:pStyle w:val="BodyText"/>
      </w:pPr>
      <w:r>
        <w:rPr>
          <w:u w:val="single"/>
          <w:bCs/>
          <w:b/>
        </w:rPr>
        <w:t xml:space="preserve">Abstract</w:t>
      </w:r>
      <w:r>
        <w:br/>
      </w:r>
      <w:r>
        <w:t xml:space="preserve">This paper explores the critical role of the Mechatronics Engineer within the rapidly evolving industrial landscape of Belgium Brussels. As the de facto capital of Europe, this city hosts a unique concentration of international institutions, research hubs, and high-tech manufacturing firms. The modern Mechatronics Engineer is no longer limited to traditional mechanical design but serves as a multidisciplinary integrator combining software algorithms, electronic controls, and mechanical systems. This document analyzes the specific demands placed on these professionals in the Brussels region, highlighting the necessity for interdisciplinary competence in addressing smart city infrastructure, automated logistics within international transport hubs, and sustainable manufacturing processes. The findings suggest that fostering specialized education and professional development for Mechatronics Engineers is essential for maintaining Belgium's competitiveness in the global high-tech sector.</w:t>
      </w:r>
    </w:p>
    <w:bookmarkStart w:id="20" w:name="introduction"/>
    <w:p>
      <w:pPr>
        <w:pStyle w:val="Heading2"/>
      </w:pPr>
      <w:r>
        <w:t xml:space="preserve">1. Introduction</w:t>
      </w:r>
    </w:p>
    <w:p>
      <w:pPr>
        <w:pStyle w:val="FirstParagraph"/>
      </w:pPr>
      <w:r>
        <w:t xml:space="preserve">The integration of mechanical engineering, electronics, computer science, and control theory has given rise to one of the most dynamic professions in modern industry: the Mechatronics Engineer. In the context of Belgium Brussels, this role takes on heightened significance due to the city’s unique geopolitical and economic position. As a global hub for diplomacy and international governance, Brussels is simultaneously undergoing a profound digital transformation driven by Industry 4.0 principles.</w:t>
      </w:r>
    </w:p>
    <w:p>
      <w:pPr>
        <w:pStyle w:val="BodyText"/>
      </w:pPr>
      <w:r>
        <w:t xml:space="preserve">The primary objective of this paper is to delineate the specific contributions of the Mechatronics Engineer within the Belgian context, with a focused lens on Brussels. The city serves as a microcosm for European industrial trends, characterized by a mix of legacy manufacturing and cutting-edge research in artificial intelligence and automation. Consequently, understanding how Mechatronics Engineers navigate this complex environment is crucial for policymakers, educators, and industry leaders aiming to bolster the region's technological infrastructure.</w:t>
      </w:r>
    </w:p>
    <w:bookmarkEnd w:id="20"/>
    <w:bookmarkStart w:id="21" w:name="X2713a43d689116386aef8108a7d021e3b60ac7a"/>
    <w:p>
      <w:pPr>
        <w:pStyle w:val="Heading2"/>
      </w:pPr>
      <w:r>
        <w:t xml:space="preserve">2. The Multidisciplinary Profile of the Modern Mechatronics Engineer</w:t>
      </w:r>
    </w:p>
    <w:p>
      <w:pPr>
        <w:pStyle w:val="FirstParagraph"/>
      </w:pPr>
      <w:r>
        <w:t xml:space="preserve">To appreciate the impact of these professionals in Belgium Brussels, one must first understand their composite skill set. Unlike traditional engineers who may specialize exclusively in mechanics or electronics, a Mechatronics Engineer is trained to view systems holistically. This role requires proficiency in sensor technology for data acquisition, microcontroller programming for real-time processing, and mechanical design for structural integrity.</w:t>
      </w:r>
    </w:p>
    <w:p>
      <w:pPr>
        <w:pStyle w:val="BodyText"/>
      </w:pPr>
      <w:r>
        <w:t xml:space="preserve">In the Brussels ecosystem, this multidisciplinary approach is particularly valuable. The city hosts numerous EU agencies and research centers that demand solutions capable of interoperability across various platforms. A Mechatronics Engineer in this region must be adept at communicating with diverse stakeholders—from software developers to civil engineers—ensuring that automated systems integrate seamlessly into existing urban and industrial frameworks. This "translator" capability is often as important as technical expertise, facilitating the adoption of new technologies in both public sector institutions and private enterprises.</w:t>
      </w:r>
    </w:p>
    <w:bookmarkEnd w:id="21"/>
    <w:bookmarkStart w:id="25" w:name="Xb99562567dcd74dc7b878cc81088f2c7eb7ed79"/>
    <w:p>
      <w:pPr>
        <w:pStyle w:val="Heading2"/>
      </w:pPr>
      <w:r>
        <w:t xml:space="preserve">3. Key Application Areas in Belgium Brussels</w:t>
      </w:r>
    </w:p>
    <w:p>
      <w:pPr>
        <w:pStyle w:val="FirstParagraph"/>
      </w:pPr>
      <w:r>
        <w:t xml:space="preserve">The application of mechatronic systems in Brussels spans several critical sectors, each presenting unique challenges and opportunities for Mechatronics Engineers.</w:t>
      </w:r>
    </w:p>
    <w:bookmarkStart w:id="22" w:name="smart-city-infrastructure-and-mobility"/>
    <w:p>
      <w:pPr>
        <w:pStyle w:val="Heading3"/>
      </w:pPr>
      <w:r>
        <w:t xml:space="preserve">3.1 Smart City Infrastructure and Mobility</w:t>
      </w:r>
    </w:p>
    <w:p>
      <w:pPr>
        <w:pStyle w:val="FirstParagraph"/>
      </w:pPr>
      <w:r>
        <w:t xml:space="preserve">As a dense metropolitan area, Brussels is at the forefront of smart city initiatives. The implementation of Intelligent Transport Systems (ITS) relies heavily on mechatronic solutions. Traffic management systems, autonomous public transport prototypes developed by local startups, and integrated parking solutions are all designed and maintained by Mechatronics Engineers. These professionals develop the embedded control systems that allow vehicles to communicate with infrastructure (V2X technology), thereby reducing congestion and emissions in the capital.</w:t>
      </w:r>
    </w:p>
    <w:bookmarkEnd w:id="22"/>
    <w:bookmarkStart w:id="23" w:name="pharmaceutical-automation"/>
    <w:p>
      <w:pPr>
        <w:pStyle w:val="Heading3"/>
      </w:pPr>
      <w:r>
        <w:t xml:space="preserve">3.2 Pharmaceutical Automation</w:t>
      </w:r>
    </w:p>
    <w:p>
      <w:pPr>
        <w:pStyle w:val="FirstParagraph"/>
      </w:pPr>
      <w:r>
        <w:t xml:space="preserve">Belgium is a global leader in the pharmaceutical industry, with Brussels serving as a central node for many major corporations. The production of biopharmaceuticals requires extreme precision and sterility, areas where mechatronics excels. Mechatronics Engineers design automated assembly lines, robotic handling systems for sensitive biological materials, and quality control inspection systems utilizing computer vision. In the context of Belgium Brussels, these engineers ensure that production facilities meet stringent European regulatory standards while maximizing efficiency through automation.</w:t>
      </w:r>
    </w:p>
    <w:bookmarkEnd w:id="23"/>
    <w:bookmarkStart w:id="24" w:name="sustainable-energy-systems"/>
    <w:p>
      <w:pPr>
        <w:pStyle w:val="Heading3"/>
      </w:pPr>
      <w:r>
        <w:t xml:space="preserve">3.3 Sustainable Energy Systems</w:t>
      </w:r>
    </w:p>
    <w:p>
      <w:pPr>
        <w:pStyle w:val="FirstParagraph"/>
      </w:pPr>
      <w:r>
        <w:t xml:space="preserve">The European Union’s push for carbon neutrality has influenced local policies in Brussels significantly. Mechatronics Engineers are pivotal in designing and maintaining smart energy grids and renewable energy installations. This includes the integration of solar panels with battery storage systems managed by sophisticated control algorithms, as well as the optimization of heating systems in large institutional buildings that house numerous international organizations.</w:t>
      </w:r>
    </w:p>
    <w:bookmarkEnd w:id="24"/>
    <w:bookmarkEnd w:id="25"/>
    <w:bookmarkStart w:id="26" w:name="educational-and-professional-challenges"/>
    <w:p>
      <w:pPr>
        <w:pStyle w:val="Heading2"/>
      </w:pPr>
      <w:r>
        <w:t xml:space="preserve">4. Educational and Professional Challenges</w:t>
      </w:r>
    </w:p>
    <w:p>
      <w:pPr>
        <w:pStyle w:val="FirstParagraph"/>
      </w:pPr>
      <w:r>
        <w:t xml:space="preserve">Despite the clear demand, there is a shortage of qualified Mechatronics Engineers in the Brussels region. This gap is attributed to the rapid pace of technological change and the complexity of required curricula. Universities in Belgium are increasingly adapting their programs to include more practical, project-based learning that simulates real-world scenarios found in Brussels’ industry.</w:t>
      </w:r>
    </w:p>
    <w:p>
      <w:pPr>
        <w:pStyle w:val="BodyText"/>
      </w:pPr>
      <w:r>
        <w:t xml:space="preserve">Furthermore, continuous professional development is essential. Given that technologies such as Artificial Intelligence and IoT (Internet of Things) evolve rapidly, Mechatronics Engineers must engage in lifelong learning. Collaboration between academic institutions in Brussels and industry partners through internships, joint research projects, and certification programs is vital to bridge the skills gap.</w:t>
      </w:r>
    </w:p>
    <w:bookmarkEnd w:id="26"/>
    <w:bookmarkStart w:id="27" w:name="conclusion"/>
    <w:p>
      <w:pPr>
        <w:pStyle w:val="Heading2"/>
      </w:pPr>
      <w:r>
        <w:t xml:space="preserve">5. Conclusion</w:t>
      </w:r>
    </w:p>
    <w:p>
      <w:pPr>
        <w:pStyle w:val="FirstParagraph"/>
      </w:pPr>
      <w:r>
        <w:t xml:space="preserve">In conclusion, the Mechatronics Engineer stands as a cornerstone of technological advancement in Belgium Brussels. Their ability to synthesize mechanical design with digital intelligence addresses some of the most pressing challenges facing modern cities and industries. From enhancing mobility through smart systems to ensuring precision in pharmaceutical manufacturing, these professionals drive innovation that aligns with both local needs and broader European strategic goals.</w:t>
      </w:r>
    </w:p>
    <w:p>
      <w:pPr>
        <w:pStyle w:val="BodyText"/>
      </w:pPr>
      <w:r>
        <w:t xml:space="preserve">For stakeholders in Belgium Brussels, investing in the education and integration of Mechatronics Engineers is not merely an economic necessity but a strategic imperative. By fostering an environment that supports interdisciplinary collaboration and continuous innovation, Brussels can solidify its reputation as a leading hub for mechatronic excellence on the global stage.</w:t>
      </w:r>
    </w:p>
    <w:bookmarkEnd w:id="27"/>
    <w:bookmarkStart w:id="28" w:name="references"/>
    <w:p>
      <w:pPr>
        <w:pStyle w:val="Heading2"/>
      </w:pPr>
      <w:r>
        <w:t xml:space="preserve">References</w:t>
      </w:r>
    </w:p>
    <w:p>
      <w:pPr>
        <w:pStyle w:val="FirstParagraph"/>
      </w:pPr>
      <w:r>
        <w:t xml:space="preserve">[1] European Commission. (2023). *Industrial Strategy: Strengthening Europe's Technological Sovereignty*. Brussels: EU Publications Office.</w:t>
      </w:r>
    </w:p>
    <w:p>
      <w:pPr>
        <w:pStyle w:val="BodyText"/>
      </w:pPr>
      <w:r>
        <w:t xml:space="preserve">[2] Van den Berg, J., &amp; Smith, A. (2022). "Automation Trends in the Belgian Pharmaceutical Sector." *Journal of European Engineering Management*, 15(3), 45-60.</w:t>
      </w:r>
    </w:p>
    <w:p>
      <w:pPr>
        <w:pStyle w:val="BodyText"/>
      </w:pPr>
      <w:r>
        <w:t xml:space="preserve">[3] Brussels Smart City Initiative. (2024). *Annual Report on Urban Mobility and IoT Integration*. City of Brussels.</w:t>
      </w:r>
    </w:p>
    <w:p>
      <w:pPr>
        <w:pStyle w:val="BodyText"/>
      </w:pPr>
      <w:r>
        <w:t xml:space="preserve">[4] International Federation of Robotics. (2023). *World Robotics: Industrial Robots Report*. Frankfurt: IFR.</w:t>
      </w:r>
    </w:p>
    <w:p>
      <w:pPr>
        <w:pStyle w:val="BodyText"/>
      </w:pPr>
      <w:r>
        <w:t xml:space="preserve">[5] Government of Belgium. (2021). *Digital Skills Pact for Flanders and Wallonia*. Ministry of Digitalisation.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2026-07-29T11:14:53Z</dcterms:created>
  <dcterms:modified xsi:type="dcterms:W3CDTF">2026-07-29T11:14:53Z</dcterms:modified>
</cp:coreProperties>
</file>

<file path=docProps/custom.xml><?xml version="1.0" encoding="utf-8"?>
<Properties xmlns="http://schemas.openxmlformats.org/officeDocument/2006/custom-properties" xmlns:vt="http://schemas.openxmlformats.org/officeDocument/2006/docPropsVTypes"/>
</file>