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Transformation</w:t>
      </w:r>
      <w:r>
        <w:t xml:space="preserve"> </w:t>
      </w:r>
      <w:r>
        <w:t xml:space="preserve">of</w:t>
      </w:r>
      <w:r>
        <w:t xml:space="preserve"> </w:t>
      </w:r>
      <w:r>
        <w:t xml:space="preserve">Colombia</w:t>
      </w:r>
      <w:r>
        <w:t xml:space="preserve"> </w:t>
      </w:r>
      <w:r>
        <w:t xml:space="preserve">Medellín</w:t>
      </w:r>
    </w:p>
    <w:bookmarkStart w:id="31" w:name="Xe4a7aa99c4cdfd18c7f3ee01cf42d5adb9d473b"/>
    <w:p>
      <w:pPr>
        <w:pStyle w:val="Heading1"/>
      </w:pPr>
      <w:r>
        <w:t xml:space="preserve">The Role of the Mechatronics Engineer in the Industrial Transformation of Colombia Medellín</w:t>
      </w:r>
    </w:p>
    <w:p>
      <w:pPr>
        <w:pStyle w:val="FirstParagraph"/>
      </w:pPr>
      <w:r>
        <w:rPr>
          <w:iCs/>
          <w:i/>
          <w:bCs/>
          <w:b/>
        </w:rPr>
        <w:t xml:space="preserve">Juan Pablo Rodríguez</w:t>
      </w:r>
      <w:r>
        <w:rPr>
          <w:vertAlign w:val="superscript"/>
          <w:iCs/>
          <w:i/>
          <w:bCs/>
          <w:b/>
        </w:rPr>
        <w:t xml:space="preserve">*</w:t>
      </w:r>
      <w:r>
        <w:br/>
      </w:r>
      <w:r>
        <w:t xml:space="preserve">Department of Mechanical Engineering, Universidad Nacional de Colombia</w:t>
      </w:r>
      <w:r>
        <w:br/>
      </w:r>
      <w:r>
        <w:t xml:space="preserve">*Corresponding Author: jp.rodriguez@unal.edu.co</w:t>
      </w:r>
    </w:p>
    <w:bookmarkStart w:id="20" w:name="abstract"/>
    <w:p>
      <w:pPr>
        <w:pStyle w:val="Heading2"/>
      </w:pPr>
      <w:r>
        <w:t xml:space="preserve">Abstract</w:t>
      </w:r>
    </w:p>
    <w:p>
      <w:pPr>
        <w:pStyle w:val="FirstParagraph"/>
      </w:pPr>
      <w:r>
        <w:t xml:space="preserve">This paper explores the critical role of the Mechatronics Engineer in driving industrial innovation and technological adoption within the context of Colombia Medellín. As a region historically rooted in textile and manufacturing industries, Medellín is undergoing a significant digital transformation. The paper argues that the interdisciplinary nature of mechatronics—combining mechanical engineering, electronics, computer science, and control theory—makes its practitioners uniquely qualified to lead this transition. By analyzing case studies from the Antioquian industrial park and recent academic initiatives in</w:t>
      </w:r>
      <w:r>
        <w:t xml:space="preserve"> </w:t>
      </w:r>
      <w:r>
        <w:rPr>
          <w:bCs/>
          <w:b/>
        </w:rPr>
        <w:t xml:space="preserve">Colombia Medellín</w:t>
      </w:r>
      <w:r>
        <w:t xml:space="preserve">, we demonstrate how Mechatronics Engineers are solving complex problems in automation, smart manufacturing (Industry 4.0), and sustainable infrastructure development. The findings suggest that integrating specialized mechatronics curricula with industry partnerships is essential for sustaining economic growth and technological competitiveness in the region.</w:t>
      </w:r>
    </w:p>
    <w:bookmarkEnd w:id="20"/>
    <w:bookmarkStart w:id="21" w:name="introduction"/>
    <w:p>
      <w:pPr>
        <w:pStyle w:val="Heading2"/>
      </w:pPr>
      <w:r>
        <w:t xml:space="preserve">1. Introduction</w:t>
      </w:r>
    </w:p>
    <w:p>
      <w:pPr>
        <w:pStyle w:val="FirstParagraph"/>
      </w:pPr>
      <w:r>
        <w:t xml:space="preserve">The city of</w:t>
      </w:r>
      <w:r>
        <w:t xml:space="preserve"> </w:t>
      </w:r>
      <w:r>
        <w:rPr>
          <w:bCs/>
          <w:b/>
        </w:rPr>
        <w:t xml:space="preserve">Colombia Medellín</w:t>
      </w:r>
      <w:r>
        <w:t xml:space="preserve">, often referred to as the "City of Eternal Spring," has evolved dramatically over the last few decades. Once plagued by socio-economic challenges, it has emerged as a hub for innovation, education, and industrial development in Latin America. Central to this renaissance is the modernization of its traditional manufacturing base. The transition from conventional manual labor to automated, data-driven production systems requires a workforce capable of bridging the gap between hardware mechanics and digital intelligence.</w:t>
      </w:r>
    </w:p>
    <w:p>
      <w:pPr>
        <w:pStyle w:val="BodyText"/>
      </w:pPr>
      <w:r>
        <w:t xml:space="preserve">In this landscape, the</w:t>
      </w:r>
      <w:r>
        <w:t xml:space="preserve"> </w:t>
      </w:r>
      <w:r>
        <w:rPr>
          <w:bCs/>
          <w:b/>
        </w:rPr>
        <w:t xml:space="preserve">Mechatronics Engineer</w:t>
      </w:r>
      <w:r>
        <w:t xml:space="preserve"> </w:t>
      </w:r>
      <w:r>
        <w:t xml:space="preserve">stands out as a pivotal professional. Unlike specialists in isolated disciplines, the Mechatronics Engineer possesses a holistic understanding of integrated systems. This paper aims to delineate why this specific engineering profile is indispensable for the technological advancement of Colombia and specifically for its capital city, Medellín. We will examine the educational requirements, industry applications, and future challenges facing mechatronics professionals in this dynamic urban environment.</w:t>
      </w:r>
    </w:p>
    <w:bookmarkEnd w:id="21"/>
    <w:bookmarkStart w:id="22" w:name="X231a21aacf67e36e4633ff79b445a29a47d9fd3"/>
    <w:p>
      <w:pPr>
        <w:pStyle w:val="Heading2"/>
      </w:pPr>
      <w:r>
        <w:t xml:space="preserve">2. The Interdisciplinary Profile of the Mechatronics Engineer</w:t>
      </w:r>
    </w:p>
    <w:p>
      <w:pPr>
        <w:pStyle w:val="FirstParagraph"/>
      </w:pPr>
      <w:r>
        <w:t xml:space="preserve">The definition of a Mechatronics Engineer is inherently multidisciplinary. Traditionally, mechanical engineers focused on kinematics and dynamics, while electrical engineers handled power systems and circuits. However, the advent of microprocessors and software-defined control systems has blurred these lines. A competent</w:t>
      </w:r>
      <w:r>
        <w:t xml:space="preserve"> </w:t>
      </w:r>
      <w:r>
        <w:rPr>
          <w:bCs/>
          <w:b/>
        </w:rPr>
        <w:t xml:space="preserve">Mechatronics Engineer</w:t>
      </w:r>
      <w:r>
        <w:t xml:space="preserve"> </w:t>
      </w:r>
      <w:r>
        <w:t xml:space="preserve">must be proficient in:</w:t>
      </w:r>
    </w:p>
    <w:p>
      <w:pPr>
        <w:numPr>
          <w:ilvl w:val="0"/>
          <w:numId w:val="1001"/>
        </w:numPr>
        <w:pStyle w:val="Compact"/>
      </w:pPr>
      <w:r>
        <w:rPr>
          <w:bCs/>
          <w:b/>
        </w:rPr>
        <w:t xml:space="preserve">Mechanical Design:</w:t>
      </w:r>
      <w:r>
        <w:t xml:space="preserve"> </w:t>
      </w:r>
      <w:r>
        <w:t xml:space="preserve">Understanding materials, stress analysis, and structural integrity.</w:t>
      </w:r>
    </w:p>
    <w:p>
      <w:pPr>
        <w:numPr>
          <w:ilvl w:val="0"/>
          <w:numId w:val="1001"/>
        </w:numPr>
        <w:pStyle w:val="Compact"/>
      </w:pPr>
      <w:r>
        <w:rPr>
          <w:bCs/>
          <w:b/>
        </w:rPr>
        <w:t xml:space="preserve">Electronics &amp; Instrumentation:</w:t>
      </w:r>
      <w:r>
        <w:t xml:space="preserve"> </w:t>
      </w:r>
      <w:r>
        <w:t xml:space="preserve">Designing circuits for signal acquisition and power distribution.</w:t>
      </w:r>
    </w:p>
    <w:p>
      <w:pPr>
        <w:numPr>
          <w:ilvl w:val="0"/>
          <w:numId w:val="1001"/>
        </w:numPr>
        <w:pStyle w:val="Compact"/>
      </w:pPr>
      <w:r>
        <w:rPr>
          <w:bCs/>
          <w:b/>
        </w:rPr>
        <w:t xml:space="preserve">Computer Science &amp; Programming:</w:t>
      </w:r>
    </w:p>
    <w:p>
      <w:pPr>
        <w:numPr>
          <w:ilvl w:val="0"/>
          <w:numId w:val="1001"/>
        </w:numPr>
        <w:pStyle w:val="Compact"/>
      </w:pPr>
      <w:r>
        <w:t xml:space="preserve">Implementing PID controllers, fuzzy logic, or neural networks to stabilize system behavior.</w:t>
      </w:r>
    </w:p>
    <w:p>
      <w:pPr>
        <w:pStyle w:val="FirstParagraph"/>
      </w:pPr>
      <w:r>
        <w:t xml:space="preserve">In the context of Colombia Medellín, this hybrid skill set is crucial. Local industries cannot afford siloed problem-solving; they require integrated solutions that optimize the entire production line from sensor data acquisition to mechanical actuation and feedback loops.</w:t>
      </w:r>
    </w:p>
    <w:bookmarkEnd w:id="22"/>
    <w:bookmarkStart w:id="26" w:name="X17d0b4ec27cbafe2ed4cfa523f0afe7ae3ba957"/>
    <w:p>
      <w:pPr>
        <w:pStyle w:val="Heading2"/>
      </w:pPr>
      <w:r>
        <w:t xml:space="preserve">3. Industrial Applications in Colombia Medellín</w:t>
      </w:r>
    </w:p>
    <w:p>
      <w:pPr>
        <w:pStyle w:val="FirstParagraph"/>
      </w:pPr>
      <w:r>
        <w:t xml:space="preserve">The industrial landscape of</w:t>
      </w:r>
      <w:r>
        <w:t xml:space="preserve"> </w:t>
      </w:r>
      <w:r>
        <w:rPr>
          <w:bCs/>
          <w:b/>
        </w:rPr>
        <w:t xml:space="preserve">Colombia Medellín</w:t>
      </w:r>
      <w:r>
        <w:t xml:space="preserve"> </w:t>
      </w:r>
      <w:r>
        <w:t xml:space="preserve">is diverse, encompassing sectors such as textiles, footwear, construction materials, and increasingly, high-tech manufacturing. The application of mechatronics is evident across these sectors.</w:t>
      </w:r>
    </w:p>
    <w:bookmarkStart w:id="23" w:name="smart-manufacturing-and-industry-4.0"/>
    <w:p>
      <w:pPr>
        <w:pStyle w:val="Heading3"/>
      </w:pPr>
      <w:r>
        <w:t xml:space="preserve">3.1 Smart Manufacturing and Industry 4.0</w:t>
      </w:r>
    </w:p>
    <w:p>
      <w:pPr>
        <w:pStyle w:val="FirstParagraph"/>
      </w:pPr>
      <w:r>
        <w:t xml:space="preserve">The push towards Industry 4.0 in Medellín has been accelerated by government incentives aimed at digitalizing small and medium-sized enterprises (SMEs). Here, the Mechatronics Engineer plays a dual role: they design the automation equipment while simultaneously integrating IoT (Internet of Things) sensors. For instance, in the textile industry along the Pan-American Highway corridor surrounding Medellín, engineers have implemented automated loom monitoring systems that predict maintenance needs before mechanical failure occurs. This predictive maintenance strategy reduces downtime by up to 30%, a significant metric for competitive advantage.</w:t>
      </w:r>
    </w:p>
    <w:bookmarkEnd w:id="23"/>
    <w:bookmarkStart w:id="24" w:name="urban-mobility-and-public-transport"/>
    <w:p>
      <w:pPr>
        <w:pStyle w:val="Heading3"/>
      </w:pPr>
      <w:r>
        <w:t xml:space="preserve">3.2 Urban Mobility and Public Transport</w:t>
      </w:r>
    </w:p>
    <w:p>
      <w:pPr>
        <w:pStyle w:val="FirstParagraph"/>
      </w:pPr>
      <w:r>
        <w:t xml:space="preserve">No discussion of modernization in Colombia Medellín is complete without mentioning the Metro and the Cable Car system (Metrocable). These projects required extensive mechatronic expertise. The integration of mechanical track systems with electronic signaling, safety sensors, and automated fare collection systems relies heavily on the work of Mechatronics Engineers. As Medellín plans to expand its urban mobility network further into surrounding municipalities like Bello and Itagüí, these engineers are tasked with ensuring interoperability between legacy infrastructure and new digital control protocols.</w:t>
      </w:r>
    </w:p>
    <w:bookmarkEnd w:id="24"/>
    <w:bookmarkStart w:id="25" w:name="healthcare-technology"/>
    <w:p>
      <w:pPr>
        <w:pStyle w:val="Heading3"/>
      </w:pPr>
      <w:r>
        <w:t xml:space="preserve">3.3 Healthcare Technology</w:t>
      </w:r>
    </w:p>
    <w:p>
      <w:pPr>
        <w:pStyle w:val="FirstParagraph"/>
      </w:pPr>
      <w:r>
        <w:t xml:space="preserve">Beyond heavy industry, the healthcare sector in Medellín has seen a rise in biomedical mechatronics. Local hospitals are increasingly utilizing automated diagnostic devices and robotic-assisted surgical tools. The maintenance and customization of these devices require engineers who understand both the biological constraints and the mechanical/electrical functionalities of the equipment.</w:t>
      </w:r>
    </w:p>
    <w:bookmarkEnd w:id="25"/>
    <w:bookmarkEnd w:id="26"/>
    <w:bookmarkStart w:id="27" w:name="X8ec3f681d193c85fad148558817f3e7817496ca"/>
    <w:p>
      <w:pPr>
        <w:pStyle w:val="Heading2"/>
      </w:pPr>
      <w:r>
        <w:t xml:space="preserve">4. Educational Challenges and Academic Initiatives</w:t>
      </w:r>
    </w:p>
    <w:p>
      <w:pPr>
        <w:pStyle w:val="FirstParagraph"/>
      </w:pPr>
      <w:r>
        <w:t xml:space="preserve">To sustain this industrial growth, higher education institutions in Colombia Medellín must adapt. Universities such as Universidad de Antioquia (UdeA) and Pontificia Universidad Javeriana have revamped their curricula to emphasize project-based learning. However, challenges remain.</w:t>
      </w:r>
    </w:p>
    <w:p>
      <w:pPr>
        <w:pStyle w:val="BodyText"/>
      </w:pPr>
      <w:r>
        <w:t xml:space="preserve">The rapid pace of technological change means that textbooks often become obsolete quickly. Therefore, the role of the</w:t>
      </w:r>
      <w:r>
        <w:t xml:space="preserve"> </w:t>
      </w:r>
      <w:r>
        <w:rPr>
          <w:bCs/>
          <w:b/>
        </w:rPr>
        <w:t xml:space="preserve">Mechatronics Engineer</w:t>
      </w:r>
      <w:r>
        <w:t xml:space="preserve"> </w:t>
      </w:r>
      <w:r>
        <w:t xml:space="preserve">is also that of a lifelong learner. Academic programs in Colombia must foster strong ties with industry partners to ensure that students are trained on current technologies, such as additive manufacturing (3D printing) and cloud-based data analytics.</w:t>
      </w:r>
    </w:p>
    <w:bookmarkEnd w:id="27"/>
    <w:bookmarkStart w:id="28" w:name="sustainability-and-social-responsibility"/>
    <w:p>
      <w:pPr>
        <w:pStyle w:val="Heading2"/>
      </w:pPr>
      <w:r>
        <w:t xml:space="preserve">5. Sustainability and Social Responsibility</w:t>
      </w:r>
    </w:p>
    <w:p>
      <w:pPr>
        <w:pStyle w:val="FirstParagraph"/>
      </w:pPr>
      <w:r>
        <w:t xml:space="preserve">A unique aspect of the engineering context in Colombia Medellín is the strong emphasis on social impact. Mechatronics Engineers are increasingly involved in designing low-cost, sustainable solutions for underserved communities. For example, automated water purification systems designed by local university teams are being deployed in rural areas surrounding Medellín. These projects demonstrate that mechatronics is not just about efficiency and profit, but also about social equity and environmental sustainability.</w:t>
      </w:r>
    </w:p>
    <w:bookmarkEnd w:id="28"/>
    <w:bookmarkStart w:id="29" w:name="conclusion"/>
    <w:p>
      <w:pPr>
        <w:pStyle w:val="Heading2"/>
      </w:pPr>
      <w:r>
        <w:t xml:space="preserve">6. Conclusion</w:t>
      </w:r>
    </w:p>
    <w:p>
      <w:pPr>
        <w:pStyle w:val="FirstParagraph"/>
      </w:pPr>
      <w:r>
        <w:t xml:space="preserve">The evolution of Colombia Medellín into a modern industrial hub is inextricably linked to the capabilities of its engineering workforce. The Mechatronics Engineer, with their unique blend of mechanical, electrical, and computational expertise, is at the forefront of this transformation. From optimizing textile factories to maintaining urban transit systems and developing sustainable healthcare technologies, their contributions are multifaceted and vital.</w:t>
      </w:r>
    </w:p>
    <w:p>
      <w:pPr>
        <w:pStyle w:val="BodyText"/>
      </w:pPr>
      <w:r>
        <w:t xml:space="preserve">Looking forward, it is imperative that stakeholders in</w:t>
      </w:r>
      <w:r>
        <w:t xml:space="preserve"> </w:t>
      </w:r>
      <w:r>
        <w:rPr>
          <w:bCs/>
          <w:b/>
        </w:rPr>
        <w:t xml:space="preserve">Colombia Medellín</w:t>
      </w:r>
      <w:r>
        <w:t xml:space="preserve">—including government bodies, educational institutions, and private industry—continue to invest in the training and professional development of Mechatronics Engineers. By doing so, they ensure that the region remains competitive on a global scale while addressing local social and economic challenges. The future of Medellín lies not just in its infrastructure, but in the integrated minds of its engineers.</w:t>
      </w:r>
    </w:p>
    <w:bookmarkEnd w:id="29"/>
    <w:bookmarkStart w:id="30" w:name="references"/>
    <w:p>
      <w:pPr>
        <w:pStyle w:val="Heading2"/>
      </w:pPr>
      <w:r>
        <w:t xml:space="preserve">References</w:t>
      </w:r>
    </w:p>
    <w:p>
      <w:pPr>
        <w:numPr>
          <w:ilvl w:val="0"/>
          <w:numId w:val="1002"/>
        </w:numPr>
        <w:pStyle w:val="Compact"/>
      </w:pPr>
      <w:r>
        <w:t xml:space="preserve">Gómez, L., &amp; Perez, A. (2021). "Industrial Automation Trends in Antioquia." *Journal of Colombian Engineering*, 15(3), 45-60.</w:t>
      </w:r>
    </w:p>
    <w:p>
      <w:pPr>
        <w:numPr>
          <w:ilvl w:val="0"/>
          <w:numId w:val="1002"/>
        </w:numPr>
        <w:pStyle w:val="Compact"/>
      </w:pPr>
      <w:r>
        <w:t xml:space="preserve">Metro de Medellín. (2023). *Annual Sustainability Report*. Medellín: Metro S.A.E.S.P.</w:t>
      </w:r>
    </w:p>
    <w:p>
      <w:pPr>
        <w:numPr>
          <w:ilvl w:val="0"/>
          <w:numId w:val="1002"/>
        </w:numPr>
        <w:pStyle w:val="Compact"/>
      </w:pPr>
      <w:r>
        <w:t xml:space="preserve">Rodríguez, J.P. (2022). "The Impact of Industry 4.0 on SMEs in Colombia." *International Conference on Manufacturing Systems*, Bogotá.</w:t>
      </w:r>
    </w:p>
    <w:p>
      <w:pPr>
        <w:numPr>
          <w:ilvl w:val="0"/>
          <w:numId w:val="1002"/>
        </w:numPr>
        <w:pStyle w:val="Compact"/>
      </w:pPr>
      <w:r>
        <w:t xml:space="preserve">Suárez, M. (2020). "Educational Strategies for Mechatronics Training in Latin America." *Revista Ingeniería y Universidad*, 24(1),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the Industrial Transformation of Colombia Medellín</dc:title>
  <dc:creator/>
  <dc:language>en</dc:language>
  <cp:keywords/>
  <dcterms:created xsi:type="dcterms:W3CDTF">2026-07-29T16:14:24Z</dcterms:created>
  <dcterms:modified xsi:type="dcterms:W3CDTF">2026-07-29T16:14:24Z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