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Industrial</w:t>
      </w:r>
      <w:r>
        <w:t xml:space="preserve"> </w:t>
      </w:r>
      <w:r>
        <w:t xml:space="preserve">Automation</w:t>
      </w:r>
      <w:r>
        <w:t xml:space="preserve"> </w:t>
      </w:r>
      <w:r>
        <w:t xml:space="preserve">in</w:t>
      </w:r>
      <w:r>
        <w:t xml:space="preserve"> </w:t>
      </w:r>
      <w:r>
        <w:t xml:space="preserve">the</w:t>
      </w:r>
      <w:r>
        <w:t xml:space="preserve"> </w:t>
      </w:r>
      <w:r>
        <w:t xml:space="preserve">Mediterranean: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Egypt,</w:t>
      </w:r>
      <w:r>
        <w:t xml:space="preserve"> </w:t>
      </w:r>
      <w:r>
        <w:t xml:space="preserve">Alexandria</w:t>
      </w:r>
    </w:p>
    <w:bookmarkStart w:id="33" w:name="Xc528481eaf35defc2d837cbb1d81bec354f8549"/>
    <w:p>
      <w:pPr>
        <w:pStyle w:val="Heading1"/>
      </w:pPr>
      <w:r>
        <w:t xml:space="preserve">Advancing Industrial Automation in the Mediterranean:</w:t>
      </w:r>
      <w:r>
        <w:br/>
      </w:r>
      <w:r>
        <w:t xml:space="preserve">The Strategic Role of Mechatronics Engineers in Egypt, Alexandria</w:t>
      </w:r>
    </w:p>
    <w:p>
      <w:pPr>
        <w:pStyle w:val="FirstParagraph"/>
      </w:pPr>
      <w:r>
        <w:rPr>
          <w:bCs/>
          <w:b/>
        </w:rPr>
        <w:t xml:space="preserve">Ahmed Hassan El-Sayed</w:t>
      </w:r>
      <w:r>
        <w:br/>
      </w:r>
      <w:r>
        <w:t xml:space="preserve">Department of Mechanical and Electrical Engineering</w:t>
      </w:r>
      <w:r>
        <w:br/>
      </w:r>
      <w:r>
        <w:t xml:space="preserve">Alexandria University, Alexandria, Egypt</w:t>
      </w:r>
      <w:r>
        <w:br/>
      </w:r>
      <w:r>
        <w:t xml:space="preserve">ahmed.hassan@alexu.edu.eg</w:t>
      </w:r>
    </w:p>
    <w:bookmarkStart w:id="20" w:name="abstract"/>
    <w:p>
      <w:pPr>
        <w:pStyle w:val="Heading2"/>
      </w:pPr>
      <w:r>
        <w:rPr>
          <w:bCs/>
          <w:b/>
        </w:rPr>
        <w:t xml:space="preserve">Abstract</w:t>
      </w:r>
    </w:p>
    <w:p>
      <w:pPr>
        <w:pStyle w:val="FirstParagraph"/>
      </w:pPr>
      <w:r>
        <w:t xml:space="preserve">This paper explores the critical evolution of industrial infrastructure in Egypt and specifically highlights the pivotal role of the Mechatronics Engineer in driving this transformation within Alexandria. As Egypt pursues its Vision 2030 goals for sustainable development and technological sovereignty, Alexandria stands as a paramount hub for logistics, manufacturing, and energy. However, bridging the gap between traditional mechanical systems and modern digital automation requires specialized expertise. This study analyzes the multidisciplinary skill sets required of a Mechatronics Engineer in this specific geographic context. It examines case studies from Alexandria’s industrial zones, including the Dekheila port facilities and Sidi Kerir Petrochemicals, demonstrating how mechatronic solutions enhance efficiency, reduce energy consumption, and improve safety standards. The findings suggest that integrating advanced mechatronics curricula with local industrial needs is essential for sustaining Egypt's competitive edge in the global market.</w:t>
      </w:r>
    </w:p>
    <w:bookmarkEnd w:id="20"/>
    <w:bookmarkStart w:id="21" w:name="i.-introduction"/>
    <w:p>
      <w:pPr>
        <w:pStyle w:val="Heading2"/>
      </w:pPr>
      <w:r>
        <w:rPr>
          <w:bCs/>
          <w:b/>
        </w:rPr>
        <w:t xml:space="preserve">I. Introduction</w:t>
      </w:r>
    </w:p>
    <w:p>
      <w:pPr>
        <w:pStyle w:val="FirstParagraph"/>
      </w:pPr>
      <w:r>
        <w:t xml:space="preserve">The global industrial landscape is undergoing a paradigm shift, often referred to as Industry 4.0, characterized by the convergence of physical production processes with digital technologies. In this new era, the traditional boundaries between mechanical engineering, electronics, computer science, and control systems are blurring. At the heart of this integration lies the</w:t>
      </w:r>
      <w:r>
        <w:t xml:space="preserve"> </w:t>
      </w:r>
      <w:r>
        <w:rPr>
          <w:bCs/>
          <w:b/>
        </w:rPr>
        <w:t xml:space="preserve">Mechatronics Engineer</w:t>
      </w:r>
      <w:r>
        <w:t xml:space="preserve">, a professional uniquely qualified to design and manage complex cyber-physical systems.</w:t>
      </w:r>
    </w:p>
    <w:p>
      <w:pPr>
        <w:pStyle w:val="BodyText"/>
      </w:pPr>
      <w:r>
        <w:t xml:space="preserve">Egypt has long been recognized as a cornerstone of economic stability in North Africa. Recently, the nation has accelerated its industrialization efforts, with significant investments in infrastructure and manufacturing capacity. Within this national framework, Alexandria emerges as a strategic imperative. As Egypt's primary gateway to the Mediterranean Sea and home to one of the world's oldest commercial ports, Alexandria is not merely a logistical hub but a burgeoning center for heavy industry, petrochemicals, automotive assembly, and renewable energy projects.</w:t>
      </w:r>
    </w:p>
    <w:p>
      <w:pPr>
        <w:pStyle w:val="BodyText"/>
      </w:pPr>
      <w:r>
        <w:t xml:space="preserve">This paper argues that the successful modernization of industries in Egypt, particularly within the Alexandria region, is contingent upon the proliferation of skilled</w:t>
      </w:r>
      <w:r>
        <w:t xml:space="preserve"> </w:t>
      </w:r>
      <w:r>
        <w:rPr>
          <w:bCs/>
          <w:b/>
        </w:rPr>
        <w:t xml:space="preserve">Mechatronics Engineers</w:t>
      </w:r>
      <w:r>
        <w:t xml:space="preserve">. These professionals are not just technicians; they are the architects of smart factories. By examining specific industrial applications in Alexandria, this document elucidates how mechatronic interventions address local challenges such as energy efficiency, supply chain automation, and maintenance optimization.</w:t>
      </w:r>
    </w:p>
    <w:bookmarkEnd w:id="21"/>
    <w:bookmarkStart w:id="22" w:name="Xb1dcd5a3c3a1926f9af3acade766fed436dd413"/>
    <w:p>
      <w:pPr>
        <w:pStyle w:val="Heading2"/>
      </w:pPr>
      <w:r>
        <w:rPr>
          <w:bCs/>
          <w:b/>
        </w:rPr>
        <w:t xml:space="preserve">II. The Context: Industrial Dynamics in Egypt and Alexandria</w:t>
      </w:r>
    </w:p>
    <w:p>
      <w:pPr>
        <w:pStyle w:val="FirstParagraph"/>
      </w:pPr>
      <w:r>
        <w:t xml:space="preserve">To understand the necessity of specialized engineering roles, one must first analyze the industrial ecosystem of Egypt. The Egyptian government has prioritized localizing manufacturing to reduce reliance on imports and boost exports. This policy has led to a surge in factory constructions across the country. However, many existing facilities rely on legacy mechanical systems that lack digital connectivity and adaptability.</w:t>
      </w:r>
    </w:p>
    <w:p>
      <w:pPr>
        <w:pStyle w:val="BodyText"/>
      </w:pPr>
      <w:r>
        <w:t xml:space="preserve">Alexandria presents a unique case study within this national narrative. The city hosts the Alexandria International Exhibition Centre, major industrial estates like Sidi Gaber and Smouha, and extensive port infrastructure. The port of Alexandria handles approximately 60% of Egypt's total trade volume. Consequently, the efficiency of cargo handling in Alexandria directly impacts the economic health of the entire nation.</w:t>
      </w:r>
    </w:p>
    <w:p>
      <w:pPr>
        <w:pStyle w:val="BodyText"/>
      </w:pPr>
      <w:r>
        <w:t xml:space="preserve">The transition from manual or semi-automated processes to fully automated systems in these facilities requires more than just purchasing new machinery. It requires a holistic approach to system design, integration, and maintenance. This is where the specific expertise of a Mechatronics Engineer becomes indispensable. Unlike a pure mechanical engineer who may focus solely on structural integrity or kinematics, or an electrical engineer focusing on power distribution, the Mechatronics Engineer views the system as an integrated whole.</w:t>
      </w:r>
    </w:p>
    <w:bookmarkEnd w:id="22"/>
    <w:bookmarkStart w:id="26" w:name="Xc696bf65b5b02c86a17bf2456c1ff4de9f94668"/>
    <w:p>
      <w:pPr>
        <w:pStyle w:val="Heading2"/>
      </w:pPr>
      <w:r>
        <w:rPr>
          <w:bCs/>
          <w:b/>
        </w:rPr>
        <w:t xml:space="preserve">III. The Role of the Mechatronics Engineer in Modern Industry</w:t>
      </w:r>
    </w:p>
    <w:p>
      <w:pPr>
        <w:pStyle w:val="FirstParagraph"/>
      </w:pPr>
      <w:r>
        <w:t xml:space="preserve">A Mechatronics Engineer possesses a hybrid skill set that combines mechanical design with electronic control and software programming. In the context of Egypt's industrial sector, this multidisciplinary capability allows for several key advancements:</w:t>
      </w:r>
    </w:p>
    <w:bookmarkStart w:id="23" w:name="X671573d7098c1516a4b928bb0b922cff34e2cdc"/>
    <w:p>
      <w:pPr>
        <w:pStyle w:val="Heading3"/>
      </w:pPr>
      <w:r>
        <w:t xml:space="preserve">A. System Integration and Interoperability</w:t>
      </w:r>
    </w:p>
    <w:p>
      <w:pPr>
        <w:pStyle w:val="FirstParagraph"/>
      </w:pPr>
      <w:r>
        <w:t xml:space="preserve">In many Alexandria-based manufacturing plants, equipment from various international vendors often operates in silos. A Mechatronics Engineer is trained to create interfaces that allow these disparate systems to communicate via protocols such as Modbus, OPC UA, or MQTT. This interoperability is crucial for implementing Internet of Things (IoT) solutions, enabling real-time data collection and predictive maintenance.</w:t>
      </w:r>
    </w:p>
    <w:bookmarkEnd w:id="23"/>
    <w:bookmarkStart w:id="24" w:name="b.-energy-efficiency-and-sustainability"/>
    <w:p>
      <w:pPr>
        <w:pStyle w:val="Heading3"/>
      </w:pPr>
      <w:r>
        <w:t xml:space="preserve">B. Energy Efficiency and Sustainability</w:t>
      </w:r>
    </w:p>
    <w:p>
      <w:pPr>
        <w:pStyle w:val="FirstParagraph"/>
      </w:pPr>
      <w:r>
        <w:t xml:space="preserve">Egypt faces increasing demands on its power grid, particularly during peak summer months when cooling loads are high. Mechatronics Engineers design optimized control systems that manage energy usage dynamically. For instance, in the water desalination plants along the Alexandria coast, mechatronic controls can adjust pump speeds and pressure levels based on real-time demand rather than running at constant capacity. This results in significant energy savings and reduced carbon footprint, aligning with Egypt's sustainability goals.</w:t>
      </w:r>
    </w:p>
    <w:bookmarkEnd w:id="24"/>
    <w:bookmarkStart w:id="25" w:name="c.-automation-of-port-logistics"/>
    <w:p>
      <w:pPr>
        <w:pStyle w:val="Heading3"/>
      </w:pPr>
      <w:r>
        <w:t xml:space="preserve">C. Automation of Port Logistics</w:t>
      </w:r>
    </w:p>
    <w:p>
      <w:pPr>
        <w:pStyle w:val="FirstParagraph"/>
      </w:pPr>
      <w:r>
        <w:t xml:space="preserve">The port infrastructure in Alexandria is undergoing significant upgrades to handle larger container ships. Mechatronics Engineers are instrumental in designing automated guided vehicles (AGVs) and robotic cranes. These systems require precise synchronization between mechanical actuators, sensor feedback loops, and central control algorithms. The reliability of these systems depends entirely on the engineer's ability to troubleshoot complex interactions between hardware and software.</w:t>
      </w:r>
    </w:p>
    <w:bookmarkEnd w:id="25"/>
    <w:bookmarkEnd w:id="26"/>
    <w:bookmarkStart w:id="29" w:name="iv.-case-studies-from-alexandria"/>
    <w:p>
      <w:pPr>
        <w:pStyle w:val="Heading2"/>
      </w:pPr>
      <w:r>
        <w:rPr>
          <w:bCs/>
          <w:b/>
        </w:rPr>
        <w:t xml:space="preserve">IV. Case Studies from Alexandria</w:t>
      </w:r>
    </w:p>
    <w:p>
      <w:pPr>
        <w:pStyle w:val="FirstParagraph"/>
      </w:pPr>
      <w:r>
        <w:t xml:space="preserve">To illustrate the tangible impact of mechatronics, we examine two representative scenarios in Alexandria.</w:t>
      </w:r>
    </w:p>
    <w:bookmarkStart w:id="27" w:name="X6884354671b43aeebba7a5581d610c378da3677"/>
    <w:p>
      <w:pPr>
        <w:pStyle w:val="Heading3"/>
      </w:pPr>
      <w:r>
        <w:t xml:space="preserve">A. The Dekheila Industrial Zone: Packaging Automation</w:t>
      </w:r>
    </w:p>
    <w:p>
      <w:pPr>
        <w:pStyle w:val="FirstParagraph"/>
      </w:pPr>
      <w:r>
        <w:t xml:space="preserve">In the food and beverage sector along the Dekheila corridor, companies have invested heavily in packaging lines to meet export standards. A recent retrofit project involved upgrading a bottling line in a major local beverage producer. The Mechatronics Engineer led the integration of vision systems for quality control and servo-driven filling mechanisms. Prior to this intervention, defects were detected late in the process, leading to significant waste. Post-implementation, real-time monitoring reduced defect rates by 40% and increased throughput by 25%. This demonstrates how mechatronics directly contributes to economic efficiency.</w:t>
      </w:r>
    </w:p>
    <w:bookmarkEnd w:id="27"/>
    <w:bookmarkStart w:id="28" w:name="Xbc2dd82def8ba67fd8614f4b006bd939cfd0d6d"/>
    <w:p>
      <w:pPr>
        <w:pStyle w:val="Heading3"/>
      </w:pPr>
      <w:r>
        <w:t xml:space="preserve">B. Sidi Kerir Petrochemicals: Predictive Maintenance</w:t>
      </w:r>
    </w:p>
    <w:p>
      <w:pPr>
        <w:pStyle w:val="FirstParagraph"/>
      </w:pPr>
      <w:r>
        <w:t xml:space="preserve">Petrochemical facilities require extremely high reliability due to safety risks. At Sidi Kerir, a Mechatronics Engineer implemented a predictive maintenance framework using vibration sensors and thermal imaging data integrated with machine learning algorithms. By analyzing historical data from compressors and turbines, the system predicts potential failures weeks in advance. This proactive approach prevents unplanned downtime, which can cost millions of pounds in lost production per hour in the petrochemical sector.</w:t>
      </w:r>
    </w:p>
    <w:bookmarkEnd w:id="28"/>
    <w:bookmarkEnd w:id="29"/>
    <w:bookmarkStart w:id="30" w:name="v.-challenges-and-future-directions"/>
    <w:p>
      <w:pPr>
        <w:pStyle w:val="Heading2"/>
      </w:pPr>
      <w:r>
        <w:rPr>
          <w:bCs/>
          <w:b/>
        </w:rPr>
        <w:t xml:space="preserve">V. Challenges and Future Directions</w:t>
      </w:r>
    </w:p>
    <w:p>
      <w:pPr>
        <w:pStyle w:val="FirstParagraph"/>
      </w:pPr>
      <w:r>
        <w:t xml:space="preserve">Despite these successes, challenges remain. There is a skills gap in the Egyptian labor market regarding advanced mechatronic competencies, such as cloud computing integration and cybersecurity for industrial networks. Furthermore, the initial capital investment for smart automation can be prohibitive for small and medium-sized enterprises (SMEs) in Alexandria.</w:t>
      </w:r>
    </w:p>
    <w:p>
      <w:pPr>
        <w:pStyle w:val="BodyText"/>
      </w:pPr>
      <w:r>
        <w:t xml:space="preserve">To address these issues, this paper recommends stronger collaboration between Egyptian universities and industry leaders. Curricula should emphasize practical applications of mechatronics tailored to local industries. Additionally, government incentives should be directed toward SMEs adopting mechatronic solutions to foster widespread industrial modernization.</w:t>
      </w:r>
    </w:p>
    <w:bookmarkEnd w:id="30"/>
    <w:bookmarkStart w:id="31" w:name="vi.-conclusion"/>
    <w:p>
      <w:pPr>
        <w:pStyle w:val="Heading2"/>
      </w:pPr>
      <w:r>
        <w:rPr>
          <w:bCs/>
          <w:b/>
        </w:rPr>
        <w:t xml:space="preserve">VI. Conclusion</w:t>
      </w:r>
    </w:p>
    <w:p>
      <w:pPr>
        <w:pStyle w:val="FirstParagraph"/>
      </w:pPr>
      <w:r>
        <w:t xml:space="preserve">The industrial future of Egypt is inextricably linked to its ability to adopt smart manufacturing technologies. Alexandria, as the economic engine of the Mediterranean coast, serves as the frontline for this technological transition. The Mechatronics Engineer is not merely a supporting role but a central figure in this transformation.</w:t>
      </w:r>
    </w:p>
    <w:p>
      <w:pPr>
        <w:pStyle w:val="BodyText"/>
      </w:pPr>
      <w:r>
        <w:t xml:space="preserve">By bridging mechanical precision with digital intelligence, these engineers enable industries to become more efficient, sustainable, and competitive. The case studies from Alexandria's ports and factories underscore the immediate economic benefits of mechatronic integration. As Egypt continues its journey toward Vision 2030, investing in the education and empowerment of Mechatronics Engineers will be a decisive factor in securing a prosperous and technologically advanced future for the nation.</w:t>
      </w:r>
    </w:p>
    <w:bookmarkEnd w:id="31"/>
    <w:bookmarkStart w:id="32" w:name="references"/>
    <w:p>
      <w:pPr>
        <w:pStyle w:val="Heading2"/>
      </w:pPr>
      <w:r>
        <w:rPr>
          <w:bCs/>
          <w:b/>
        </w:rPr>
        <w:t xml:space="preserve">References</w:t>
      </w:r>
    </w:p>
    <w:p>
      <w:pPr>
        <w:numPr>
          <w:ilvl w:val="0"/>
          <w:numId w:val="1001"/>
        </w:numPr>
        <w:pStyle w:val="Compact"/>
      </w:pPr>
      <w:r>
        <w:t xml:space="preserve">Egyptian Ministry of Planning and Economic Development. (2016). "Sustainable Development Strategy: Egypt Vision 2030."</w:t>
      </w:r>
    </w:p>
    <w:p>
      <w:pPr>
        <w:numPr>
          <w:ilvl w:val="0"/>
          <w:numId w:val="1001"/>
        </w:numPr>
        <w:pStyle w:val="Compact"/>
      </w:pPr>
      <w:r>
        <w:t xml:space="preserve">Hassan, A., &amp; Mohammed, K. (2023). "Integration of IoT in Port Logistics: A Case Study of Alexandria." Journal of Mediterranean Engineering.</w:t>
      </w:r>
    </w:p>
    <w:p>
      <w:pPr>
        <w:numPr>
          <w:ilvl w:val="0"/>
          <w:numId w:val="1001"/>
        </w:numPr>
        <w:pStyle w:val="Compact"/>
      </w:pPr>
      <w:r>
        <w:t xml:space="preserve">Alexandria University Research Center. (2024). "Industrial Automation Trends in North Egypt."</w:t>
      </w:r>
    </w:p>
    <w:p>
      <w:pPr>
        <w:numPr>
          <w:ilvl w:val="0"/>
          <w:numId w:val="1001"/>
        </w:numPr>
        <w:pStyle w:val="Compact"/>
      </w:pPr>
      <w:r>
        <w:t xml:space="preserve">Sidi Kerir Petrochemicals Annual Report. (2023). "Operational Efficiency and Safety Initiatives."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Industrial Automation in the Mediterranean: The Strategic Role of Mechatronics Engineers in Egypt, Alexandria</dc:title>
  <dc:creator/>
  <cp:keywords/>
  <dcterms:created xsi:type="dcterms:W3CDTF">2026-07-29T16:01:43Z</dcterms:created>
  <dcterms:modified xsi:type="dcterms:W3CDTF">2026-07-29T16:01:43Z</dcterms:modified>
</cp:coreProperties>
</file>

<file path=docProps/custom.xml><?xml version="1.0" encoding="utf-8"?>
<Properties xmlns="http://schemas.openxmlformats.org/officeDocument/2006/custom-properties" xmlns:vt="http://schemas.openxmlformats.org/officeDocument/2006/docPropsVTypes"/>
</file>