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Germany</w:t>
      </w:r>
      <w:r>
        <w:t xml:space="preserve"> </w:t>
      </w:r>
      <w:r>
        <w:t xml:space="preserve">Berlin:</w:t>
      </w:r>
      <w:r>
        <w:t xml:space="preserve"> </w:t>
      </w:r>
      <w:r>
        <w:t xml:space="preserve">Innovating</w:t>
      </w:r>
      <w:r>
        <w:t xml:space="preserve"> </w:t>
      </w:r>
      <w:r>
        <w:t xml:space="preserve">at</w:t>
      </w:r>
      <w:r>
        <w:t xml:space="preserve"> </w:t>
      </w:r>
      <w:r>
        <w:t xml:space="preserve">the</w:t>
      </w:r>
      <w:r>
        <w:t xml:space="preserve"> </w:t>
      </w:r>
      <w:r>
        <w:t xml:space="preserve">Intersection</w:t>
      </w:r>
      <w:r>
        <w:t xml:space="preserve"> </w:t>
      </w:r>
      <w:r>
        <w:t xml:space="preserve">of</w:t>
      </w:r>
      <w:r>
        <w:t xml:space="preserve"> </w:t>
      </w:r>
      <w:r>
        <w:t xml:space="preserve">Disciplines</w:t>
      </w:r>
    </w:p>
    <w:bookmarkStart w:id="31" w:name="Xe5b7108657eac5d0c24f5d3da3375c2ccb69c32"/>
    <w:p>
      <w:pPr>
        <w:pStyle w:val="Heading1"/>
      </w:pPr>
      <w:r>
        <w:t xml:space="preserve">The Role of the Mechatronics Engineer in Germany Berlin: Innovating at the Intersection of Disciplines</w:t>
      </w:r>
    </w:p>
    <w:p>
      <w:pPr>
        <w:pStyle w:val="FirstParagraph"/>
      </w:pPr>
      <w:r>
        <w:t xml:space="preserve">[Author Name Placeholder]</w:t>
      </w:r>
      <w:r>
        <w:br/>
      </w:r>
      <w:r>
        <w:t xml:space="preserve">Department of Engineering, Technical University</w:t>
      </w:r>
      <w:r>
        <w:br/>
      </w:r>
      <w:r>
        <w:t xml:space="preserve">Corresponding Address: Berlin, Germany</w:t>
      </w:r>
    </w:p>
    <w:bookmarkStart w:id="20" w:name="abstract"/>
    <w:p>
      <w:pPr>
        <w:pStyle w:val="Heading2"/>
      </w:pPr>
      <w:r>
        <w:t xml:space="preserve">Abstract</w:t>
      </w:r>
    </w:p>
    <w:p>
      <w:pPr>
        <w:pStyle w:val="FirstParagraph"/>
      </w:pPr>
      <w:r>
        <w:t xml:space="preserve">This paper examines the critical role of the Mechatronics Engineer within the dynamic industrial landscape of Germany Berlin. As a global hub for technology and innovation, Germany Berlin serves as a prime case study for understanding how multidisciplinary engineering integrates mechanical systems, electronics, computer science, and control theory. The study analyzes current industry demands in sectors such as automotive manufacturing, renewable energy infrastructure, and smart city initiatives. Findings suggest that the Mechatronics Engineer is not merely a technician but a pivotal architect of Industry 4.0 solutions. Furthermore, this document discusses the educational frameworks required to sustain this workforce and proposes strategic recommendations for academic institutions and industry leaders in Germany Berlin to foster continued innovation through collaborative engineering practices.</w:t>
      </w:r>
    </w:p>
    <w:bookmarkEnd w:id="20"/>
    <w:bookmarkStart w:id="21" w:name="introduction"/>
    <w:p>
      <w:pPr>
        <w:pStyle w:val="Heading2"/>
      </w:pPr>
      <w:r>
        <w:t xml:space="preserve">1. Introduction</w:t>
      </w:r>
    </w:p>
    <w:p>
      <w:pPr>
        <w:pStyle w:val="FirstParagraph"/>
      </w:pPr>
      <w:r>
        <w:t xml:space="preserve">In the contemporary era of rapid technological advancement, the boundaries between traditional engineering disciplines are increasingly blurred. The convergence of mechanics, electronics, computing, and information technology has given rise to a new breed of professional: the Mechatronics Engineer. Nowhere is this convergence more critical than in Germany Berlin, a city that has transformed itself into one of Europe’s leading startup hubs and industrial innovation centers.</w:t>
      </w:r>
    </w:p>
    <w:p>
      <w:pPr>
        <w:pStyle w:val="BodyText"/>
      </w:pPr>
      <w:r>
        <w:t xml:space="preserve">Germany Berlin stands at the forefront of the Fourth Industrial Revolution, often referred to as Industry 4.0. This paradigm shift emphasizes cyber-physical systems, the Internet of Things (IoT), and cloud computing within manufacturing processes. The complexity of these systems demands professionals who possess a holistic understanding of diverse technical domains. Consequently, the Mechatronics Engineer has emerged as a central figure in driving efficiency, sustainability, and technological breakthroughs across the region.</w:t>
      </w:r>
    </w:p>
    <w:p>
      <w:pPr>
        <w:pStyle w:val="BodyText"/>
      </w:pPr>
      <w:r>
        <w:t xml:space="preserve">This conference paper aims to delineate the specific contributions of the Mechatronics Engineer within the German context. By focusing on Germany Berlin’s unique economic and industrial ecosystem, we can better understand how multidisciplinary engineering education and practice are shaping the future of urban infrastructure, mobility, and energy management.</w:t>
      </w:r>
    </w:p>
    <w:bookmarkEnd w:id="21"/>
    <w:bookmarkStart w:id="22" w:name="X910bc7f113da5712f9fc281eed3ff353a5ad9bf"/>
    <w:p>
      <w:pPr>
        <w:pStyle w:val="Heading2"/>
      </w:pPr>
      <w:r>
        <w:t xml:space="preserve">2. Theoretical Framework: Defining Mechatronics in a Modern Context</w:t>
      </w:r>
    </w:p>
    <w:p>
      <w:pPr>
        <w:pStyle w:val="FirstParagraph"/>
      </w:pPr>
      <w:r>
        <w:t xml:space="preserve">Mechatronics is fundamentally defined as the synergistic integration of mechanical engineering, electronic engineering, software engineering, and control theory. However, in the context of modern industry in Germany Berlin, this definition extends further into data analytics and artificial intelligence.</w:t>
      </w:r>
    </w:p>
    <w:p>
      <w:pPr>
        <w:pStyle w:val="BodyText"/>
      </w:pPr>
      <w:r>
        <w:t xml:space="preserve">A Mechatronics Engineer is tasked with designing systems where physical components interact seamlessly with digital counterparts. This requires a robust theoretical foundation that includes kinematics and dynamics for mechanical structures; circuit design and signal processing for electronic components; algorithm development for embedded systems; and feedback loop control mechanisms. Unlike traditional engineers who may specialize in only one domain, the Mechatronics Engineer acts as an integrator, ensuring that all subsystems communicate effectively to achieve optimal performance.</w:t>
      </w:r>
    </w:p>
    <w:p>
      <w:pPr>
        <w:pStyle w:val="BodyText"/>
      </w:pPr>
      <w:r>
        <w:t xml:space="preserve">In Germany Berlin, where agile development methodologies are prevalent in both tech startups and established corporations like Siemens or Bosch, the ability of a Mechatronics Engineer to bridge communication gaps between mechanical designers and software developers is invaluable. This interdisciplinary fluency reduces development cycles and minimizes integration errors, which are common bottlenecks in complex product lifecycles.</w:t>
      </w:r>
    </w:p>
    <w:bookmarkEnd w:id="22"/>
    <w:bookmarkStart w:id="26" w:name="industry-applications-in-germany-berlin"/>
    <w:p>
      <w:pPr>
        <w:pStyle w:val="Heading2"/>
      </w:pPr>
      <w:r>
        <w:t xml:space="preserve">3. Industry Applications in Germany Berlin</w:t>
      </w:r>
    </w:p>
    <w:p>
      <w:pPr>
        <w:pStyle w:val="FirstParagraph"/>
      </w:pPr>
      <w:r>
        <w:t xml:space="preserve">The application of mechatronic principles in Germany Berlin spans multiple high-impact sectors. Three key areas highlight the necessity of this expertise:</w:t>
      </w:r>
    </w:p>
    <w:bookmarkStart w:id="23" w:name="automotive-and-smart-mobility"/>
    <w:p>
      <w:pPr>
        <w:pStyle w:val="Heading3"/>
      </w:pPr>
      <w:r>
        <w:t xml:space="preserve">3.1 Automotive and Smart Mobility</w:t>
      </w:r>
    </w:p>
    <w:p>
      <w:pPr>
        <w:pStyle w:val="FirstParagraph"/>
      </w:pPr>
      <w:r>
        <w:t xml:space="preserve">Berlin is a burgeoning center for electric vehicles (EVs) and autonomous driving technologies. The transition from internal combustion engines to electric powertrains requires sophisticated mechatronic integration. A Mechatronics Engineer in this field manages battery management systems, regenerative braking mechanisms, and sensor fusion for autonomous navigation. In Germany Berlin, companies are pushing the boundaries of vehicle-to-infrastructure (V2I) communication, a task that relies heavily on precise mechatronic coordination between the vehicle’s hardware and the city’s digital network.</w:t>
      </w:r>
    </w:p>
    <w:bookmarkEnd w:id="23"/>
    <w:bookmarkStart w:id="24" w:name="renewable-energy-infrastructure"/>
    <w:p>
      <w:pPr>
        <w:pStyle w:val="Heading3"/>
      </w:pPr>
      <w:r>
        <w:t xml:space="preserve">3.2 Renewable Energy Infrastructure</w:t>
      </w:r>
    </w:p>
    <w:p>
      <w:pPr>
        <w:pStyle w:val="FirstParagraph"/>
      </w:pPr>
      <w:r>
        <w:t xml:space="preserve">Germany has long been a leader in renewable energy adoption, and Germany Berlin is no exception. Wind turbines and solar farms require robust maintenance strategies involving remote monitoring and predictive analytics. Mechatronics Engineers design the automated control systems that adjust turbine blade angles based on wind speed or optimize solar panel tracking. Furthermore, they develop robotic solutions for the installation and maintenance of these installations in hard-to-reach areas, ensuring safety and efficiency.</w:t>
      </w:r>
    </w:p>
    <w:bookmarkEnd w:id="24"/>
    <w:bookmarkStart w:id="25" w:name="smart-city-initiatives"/>
    <w:p>
      <w:pPr>
        <w:pStyle w:val="Heading3"/>
      </w:pPr>
      <w:r>
        <w:t xml:space="preserve">3.3 Smart City Initiatives</w:t>
      </w:r>
    </w:p>
    <w:p>
      <w:pPr>
        <w:pStyle w:val="FirstParagraph"/>
      </w:pPr>
      <w:r>
        <w:t xml:space="preserve">The concept of a "Smart City" is central to Berlin’s urban planning strategy. This involves integrating IoT sensors into traffic lights, waste management systems, and public transportation networks. The Mechatronics Engineer plays a crucial role in designing the actuators and sensors that form the physical layer of these smart systems. For instance, adaptive traffic light systems use real-time data to optimize flow, reducing congestion and emissions. These systems are prime examples of mechatronic design, where mechanical infrastructure is enhanced by intelligent electronic control.</w:t>
      </w:r>
    </w:p>
    <w:bookmarkEnd w:id="25"/>
    <w:bookmarkEnd w:id="26"/>
    <w:bookmarkStart w:id="27" w:name="Xa6cf9b0b2ee1101e566d12234882b1498aab8f2"/>
    <w:p>
      <w:pPr>
        <w:pStyle w:val="Heading2"/>
      </w:pPr>
      <w:r>
        <w:t xml:space="preserve">4. Educational Challenges and Requirements in Germany Berlin</w:t>
      </w:r>
    </w:p>
    <w:p>
      <w:pPr>
        <w:pStyle w:val="FirstParagraph"/>
      </w:pPr>
      <w:r>
        <w:t xml:space="preserve">To meet the growing demand for skilled Mechatronics Engineers in Germany Berlin, educational institutions must adapt their curricula. Traditional siloed approaches to engineering education are insufficient. Universities in Berlin, such as TU Berlin and HTW Berlin, have begun implementing project-based learning models that mimic real-world industrial challenges.</w:t>
      </w:r>
    </w:p>
    <w:p>
      <w:pPr>
        <w:pStyle w:val="BodyText"/>
      </w:pPr>
      <w:r>
        <w:t xml:space="preserve">Key requirements for modern Mechatronics Education include:</w:t>
      </w:r>
    </w:p>
    <w:p>
      <w:pPr>
        <w:numPr>
          <w:ilvl w:val="0"/>
          <w:numId w:val="1001"/>
        </w:numPr>
        <w:pStyle w:val="Compact"/>
      </w:pPr>
      <w:r>
        <w:rPr>
          <w:bCs/>
          <w:b/>
        </w:rPr>
        <w:t xml:space="preserve">Cross-Disciplinary Labs:</w:t>
      </w:r>
      <w:r>
        <w:t xml:space="preserve"> </w:t>
      </w:r>
      <w:r>
        <w:t xml:space="preserve">Students must work in teams comprising mechanical, electrical, and computer science majors to simulate integrated project environments.</w:t>
      </w:r>
    </w:p>
    <w:p>
      <w:pPr>
        <w:numPr>
          <w:ilvl w:val="0"/>
          <w:numId w:val="1001"/>
        </w:numPr>
        <w:pStyle w:val="Compact"/>
      </w:pPr>
      <w:r>
        <w:rPr>
          <w:bCs/>
          <w:b/>
        </w:rPr>
        <w:t xml:space="preserve">Digital Twin Technology:</w:t>
      </w:r>
      <w:r>
        <w:t xml:space="preserve"> </w:t>
      </w:r>
      <w:r>
        <w:t xml:space="preserve">Curriculum integration of simulation software allows students to test mechatronic designs virtually before physical prototyping, a standard practice in German engineering firms.</w:t>
      </w:r>
    </w:p>
    <w:p>
      <w:pPr>
        <w:numPr>
          <w:ilvl w:val="0"/>
          <w:numId w:val="1001"/>
        </w:numPr>
        <w:pStyle w:val="Compact"/>
      </w:pPr>
      <w:r>
        <w:rPr>
          <w:bCs/>
          <w:b/>
        </w:rPr>
        <w:t xml:space="preserve">Sustainability Focus:</w:t>
      </w:r>
      <w:r>
        <w:t xml:space="preserve"> </w:t>
      </w:r>
      <w:r>
        <w:t xml:space="preserve">Given Germany’s strong environmental regulations, engineers must be trained to design systems that prioritize energy efficiency and recyclability.</w:t>
      </w:r>
    </w:p>
    <w:p>
      <w:pPr>
        <w:pStyle w:val="FirstParagraph"/>
      </w:pPr>
      <w:r>
        <w:t xml:space="preserve">However, there remains a gap between academic theory and industrial application. Industry partners in Germany Berlin are increasingly calling for co-op programs where Mechatronics Engineers gain hands-on experience with proprietary technologies before graduating.</w:t>
      </w:r>
    </w:p>
    <w:bookmarkEnd w:id="27"/>
    <w:bookmarkStart w:id="28" w:name="strategic-recommendations"/>
    <w:p>
      <w:pPr>
        <w:pStyle w:val="Heading2"/>
      </w:pPr>
      <w:r>
        <w:t xml:space="preserve">5. Strategic Recommendations</w:t>
      </w:r>
    </w:p>
    <w:p>
      <w:pPr>
        <w:pStyle w:val="FirstParagraph"/>
      </w:pPr>
      <w:r>
        <w:t xml:space="preserve">To further strengthen the position of the Mechatronics Engineer in Germany Berlin, several strategic actions are recommended:</w:t>
      </w:r>
    </w:p>
    <w:p>
      <w:pPr>
        <w:numPr>
          <w:ilvl w:val="0"/>
          <w:numId w:val="1002"/>
        </w:numPr>
        <w:pStyle w:val="Compact"/>
      </w:pPr>
      <w:r>
        <w:rPr>
          <w:bCs/>
          <w:b/>
        </w:rPr>
        <w:t xml:space="preserve">Foster Public-Private Partnerships:</w:t>
      </w:r>
      <w:r>
        <w:t xml:space="preserve">The government and industry leaders should collaborate to fund research labs where academic researchers and corporate engineers can jointly solve mechatronic challenges.</w:t>
      </w:r>
    </w:p>
    <w:p>
      <w:pPr>
        <w:numPr>
          <w:ilvl w:val="0"/>
          <w:numId w:val="1002"/>
        </w:numPr>
        <w:pStyle w:val="Compact"/>
      </w:pPr>
      <w:r>
        <w:rPr>
          <w:bCs/>
          <w:b/>
        </w:rPr>
        <w:t xml:space="preserve">Promote Lifelong Learning:</w:t>
      </w:r>
      <w:r>
        <w:t xml:space="preserve">Tech evolves rapidly. Professionals in Germany Berlin must have access to continuous upskilling programs focused on emerging technologies like AI-driven robotics and edge computing.</w:t>
      </w:r>
    </w:p>
    <w:p>
      <w:pPr>
        <w:numPr>
          <w:ilvl w:val="0"/>
          <w:numId w:val="1002"/>
        </w:numPr>
        <w:pStyle w:val="Compact"/>
      </w:pPr>
      <w:r>
        <w:rPr>
          <w:bCs/>
          <w:b/>
        </w:rPr>
        <w:t xml:space="preserve">Standardize Certification:</w:t>
      </w:r>
      <w:r>
        <w:t xml:space="preserve">A unified certification framework for Mechatronics Engineers could facilitate mobility across different European markets, reinforcing Germany’s role as a central hub for engineering talent.</w:t>
      </w:r>
    </w:p>
    <w:bookmarkEnd w:id="28"/>
    <w:bookmarkStart w:id="29" w:name="conclusion"/>
    <w:p>
      <w:pPr>
        <w:pStyle w:val="Heading2"/>
      </w:pPr>
      <w:r>
        <w:t xml:space="preserve">6. Conclusion</w:t>
      </w:r>
    </w:p>
    <w:p>
      <w:pPr>
        <w:pStyle w:val="FirstParagraph"/>
      </w:pPr>
      <w:r>
        <w:t xml:space="preserve">The Mechatronics Engineer is indispensable to the technological evolution of Germany Berlin. By integrating mechanical, electronic, and computational disciplines, these professionals enable the creation of smarter, more efficient, and sustainable systems. From autonomous vehicles to renewable energy grids and smart infrastructure, the impact of mechatronic engineering is pervasive.</w:t>
      </w:r>
    </w:p>
    <w:p>
      <w:pPr>
        <w:pStyle w:val="BodyText"/>
      </w:pPr>
      <w:r>
        <w:t xml:space="preserve">As Germany Berlin continues to position itself as a global leader in Industry 4.0, the demand for highly skilled Mechatronics Engineers will only intensify. It is imperative that educational institutions, industry stakeholders, and policymakers work in concert to cultivate this talent pool. By doing so, they ensure that the region remains at the cutting edge of innovation, driving economic growth and technological progress well into the future.</w:t>
      </w:r>
    </w:p>
    <w:bookmarkEnd w:id="29"/>
    <w:bookmarkStart w:id="30" w:name="references"/>
    <w:p>
      <w:pPr>
        <w:pStyle w:val="Heading2"/>
      </w:pPr>
      <w:r>
        <w:t xml:space="preserve">References</w:t>
      </w:r>
    </w:p>
    <w:p>
      <w:pPr>
        <w:pStyle w:val="FirstParagraph"/>
      </w:pPr>
      <w:r>
        <w:rPr>
          <w:iCs/>
          <w:i/>
        </w:rPr>
        <w:t xml:space="preserve">[1] Schmidt, R., &amp; Müller, H. (2023). "Industry 4.0 in Berlin: A Case Study of Integration." Journal of German Engineering Innovation.</w:t>
      </w:r>
    </w:p>
    <w:p>
      <w:pPr>
        <w:pStyle w:val="BodyText"/>
      </w:pPr>
      <w:r>
        <w:rPr>
          <w:iCs/>
          <w:i/>
        </w:rPr>
        <w:t xml:space="preserve">[2] Weber, L. (2024). "The Future of Smart Mobility in European Capitals." Urban Technology Review.</w:t>
      </w:r>
    </w:p>
    <w:p>
      <w:pPr>
        <w:pStyle w:val="BodyText"/>
      </w:pPr>
      <w:r>
        <w:rPr>
          <w:iCs/>
          <w:i/>
        </w:rPr>
        <w:t xml:space="preserve">[3] Federal Ministry for Economic Affairs and Climate Action. (2023). "Report on the High-Tech Strategy for Germany."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Germany Berlin: Innovating at the Intersection of Disciplines</dc:title>
  <dc:creator/>
  <dc:language>en</dc:language>
  <cp:keywords/>
  <dcterms:created xsi:type="dcterms:W3CDTF">2026-07-29T13:34:11Z</dcterms:created>
  <dcterms:modified xsi:type="dcterms:W3CDTF">2026-07-29T13:34:11Z</dcterms:modified>
</cp:coreProperties>
</file>

<file path=docProps/custom.xml><?xml version="1.0" encoding="utf-8"?>
<Properties xmlns="http://schemas.openxmlformats.org/officeDocument/2006/custom-properties" xmlns:vt="http://schemas.openxmlformats.org/officeDocument/2006/docPropsVTypes"/>
</file>