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Equity: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32" w:name="Xc4c01f4cdf3eb320baacc704e396240a564b8f9"/>
    <w:p>
      <w:pPr>
        <w:pStyle w:val="Heading1"/>
      </w:pPr>
      <w:r>
        <w:t xml:space="preserve">Advancing Healthcare Equity: The Role of the Modern Medical Researcher in Algeria, Algiers</w:t>
      </w:r>
    </w:p>
    <w:p>
      <w:pPr>
        <w:pStyle w:val="FirstParagraph"/>
      </w:pPr>
      <w:r>
        <w:t xml:space="preserve">Dr. Amine Belkacem</w:t>
      </w:r>
      <w:r>
        <w:br/>
      </w:r>
      <w:r>
        <w:t xml:space="preserve">Department of Public Health and Epidemiology</w:t>
      </w:r>
      <w:r>
        <w:br/>
      </w:r>
      <w:r>
        <w:t xml:space="preserve">University of Algiers 2, Algeria</w:t>
      </w:r>
      <w:r>
        <w:br/>
      </w:r>
    </w:p>
    <w:p>
      <w:pPr>
        <w:pStyle w:val="BodyText"/>
      </w:pPr>
      <w:r>
        <w:br/>
      </w:r>
    </w:p>
    <w:p>
      <w:r>
        <w:pict>
          <v:rect style="width:0;height:1.5pt" o:hralign="center" o:hrstd="t" o:hr="t"/>
        </w:pict>
      </w:r>
    </w:p>
    <w:p>
      <w:pPr>
        <w:pStyle w:val="FirstParagraph"/>
      </w:pPr>
      <w:r>
        <w:br/>
      </w:r>
    </w:p>
    <w:bookmarkStart w:id="21" w:name="abstract"/>
    <w:p>
      <w:pPr>
        <w:pStyle w:val="Heading2"/>
      </w:pPr>
      <w:r>
        <w:t xml:space="preserve">Abstract</w:t>
      </w:r>
    </w:p>
    <w:p>
      <w:pPr>
        <w:pStyle w:val="FirstParagraph"/>
      </w:pPr>
      <w:r>
        <w:t xml:space="preserve">This conference paper examines the evolving role of the Medical Researcher within the specific socio-cultural and epidemiological context of Algeria, with a particular focus on its capital, Algiers. As Algeria transitions through a dual burden of disease—managing both infectious legacy concerns and a rising tide of non-communicable diseases (NCDs)—the urgency for rigorous, locally relevant medical research has never been greater. This document argues that the Medical Researcher in Algiers must act not only as a scientist but as a policy advisor and community advocate. By leveraging local data, fostering international collaborations, and addressing health disparities inherent to rapid urbanization in Algiers, researchers can drive significant improvements in public health outcomes. We discuss current challenges, including resource allocation and brain drain, while proposing strategic frameworks for enhancing research infrastructure and ethical standards in the region.</w:t>
      </w:r>
    </w:p>
    <w:bookmarkStart w:id="20" w:name="keywords"/>
    <w:p>
      <w:pPr>
        <w:pStyle w:val="Heading3"/>
      </w:pPr>
      <w:r>
        <w:t xml:space="preserve">Keywords</w:t>
      </w:r>
    </w:p>
    <w:p>
      <w:pPr>
        <w:pStyle w:val="FirstParagraph"/>
      </w:pPr>
      <w:r>
        <w:rPr>
          <w:bCs/>
          <w:b/>
        </w:rPr>
        <w:t xml:space="preserve">MEDICAL RESEARCHER;</w:t>
      </w:r>
      <w:r>
        <w:t xml:space="preserve"> </w:t>
      </w:r>
      <w:r>
        <w:rPr>
          <w:bCs/>
          <w:b/>
        </w:rPr>
        <w:t xml:space="preserve">ALGERIA ALGIERS;</w:t>
      </w:r>
      <w:r>
        <w:t xml:space="preserve"> Public Health; Non-Communicable Diseases; Health Policy; </w:t>
      </w:r>
      <w:r>
        <w:rPr>
          <w:bCs/>
          <w:b/>
        </w:rPr>
        <w:t xml:space="preserve">CONFERNECE PAPER</w:t>
      </w:r>
      <w:r>
        <w:t xml:space="preserve">; Epidemiology.</w:t>
      </w:r>
    </w:p>
    <w:p>
      <w:pPr>
        <w:pStyle w:val="BodyText"/>
      </w:pPr>
      <w:r>
        <w:br/>
      </w:r>
    </w:p>
    <w:p>
      <w:r>
        <w:pict>
          <v:rect style="width:0;height:1.5pt" o:hralign="center" o:hrstd="t" o:hr="t"/>
        </w:pict>
      </w:r>
    </w:p>
    <w:p>
      <w:pPr>
        <w:pStyle w:val="FirstParagraph"/>
      </w:pPr>
      <w:r>
        <w:br/>
      </w:r>
    </w:p>
    <w:bookmarkEnd w:id="20"/>
    <w:bookmarkEnd w:id="21"/>
    <w:bookmarkStart w:id="22" w:name="introduction"/>
    <w:p>
      <w:pPr>
        <w:pStyle w:val="Heading2"/>
      </w:pPr>
      <w:r>
        <w:t xml:space="preserve">1. Introduction</w:t>
      </w:r>
    </w:p>
    <w:p>
      <w:pPr>
        <w:pStyle w:val="FirstParagraph"/>
      </w:pPr>
      <w:r>
        <w:t xml:space="preserve">The landscape of global health is shifting, yet local contexts remain paramount in determining the efficacy of medical interventions. In North Africa, few cities exemplify the complexity of modern public health challenges as much as Algiers. As the capital and largest city of Algeria, Algiers serves as a microcosm for the nation's broader healthcare trajectory. It is a hub of demographic density, economic activity, and cultural diversity. Within this vibrant setting, the Medical Researcher plays a critical pivot role in translating scientific inquiry into actionable public health strategies.</w:t>
      </w:r>
    </w:p>
    <w:p>
      <w:pPr>
        <w:pStyle w:val="BodyText"/>
      </w:pPr>
      <w:r>
        <w:t xml:space="preserve">This Conference Paper aims to delineate the multifaceted responsibilities of the Medical Researcher operating in Algeria, specifically within Algiers. The discourse moves beyond traditional laboratory-centric views of research to encompass clinical epidemiology, social determinants of health, and healthcare policy analysis. The primary thesis is that for Algeria to achieve universal health coverage and mitigate the rising prevalence of chronic conditions, its Medical Researchers must be empowered with robust infrastructure, ethical support systems, and direct channels to decision-makers in Algiers.</w:t>
      </w:r>
    </w:p>
    <w:bookmarkEnd w:id="22"/>
    <w:bookmarkStart w:id="23" w:name="the-epidemiological-shift-in-algeria"/>
    <w:p>
      <w:pPr>
        <w:pStyle w:val="Heading2"/>
      </w:pPr>
      <w:r>
        <w:t xml:space="preserve">2. The Epidemiological Shift in Algeria</w:t>
      </w:r>
    </w:p>
    <w:p>
      <w:pPr>
        <w:pStyle w:val="FirstParagraph"/>
      </w:pPr>
      <w:r>
        <w:t xml:space="preserve">To understand the mandate of the Medical Researcher today, one must first appreciate the epidemiological transition occurring in Algeria. Historically focused on infectious diseases such as tuberculosis and hepatitis, Algeria now faces a significant surge in non-communicable diseases (NCDs). Cardiovascular diseases, diabetes mellitus type 2, and certain malignancies are increasingly prevalent. This shift is exacerbated by lifestyle changes associated with urbanization—a phenomenon most acute in Algiers.</w:t>
      </w:r>
    </w:p>
    <w:p>
      <w:pPr>
        <w:pStyle w:val="BodyText"/>
      </w:pPr>
      <w:r>
        <w:t xml:space="preserve">The Medical Researcher is tasked with quantifying this burden. In Algiers, where dietary habits have shifted toward processed foods and physical activity levels have declined due to sedentary lifestyles and traffic congestion, local data is scarce yet vital. Generalized Western models of disease progression do not always apply to the Algerian genetic and environmental context. Therefore, the researcher must conduct longitudinal studies specific to the population of Algiers to tailor preventive measures effectively.</w:t>
      </w:r>
    </w:p>
    <w:bookmarkEnd w:id="23"/>
    <w:bookmarkStart w:id="27" w:name="Xb8823af3d3be3d66beba31a9ed681dc40cca71a"/>
    <w:p>
      <w:pPr>
        <w:pStyle w:val="Heading2"/>
      </w:pPr>
      <w:r>
        <w:t xml:space="preserve">3. The Role of the Medical Researcher in Algiers</w:t>
      </w:r>
    </w:p>
    <w:p>
      <w:pPr>
        <w:pStyle w:val="FirstParagraph"/>
      </w:pPr>
      <w:r>
        <w:t xml:space="preserve">The identity of a Medical Researcher in this region is evolving. They are no longer isolated academics but central nodes in a network connecting hospitals, universities, and government ministries.</w:t>
      </w:r>
    </w:p>
    <w:bookmarkStart w:id="24" w:name="Xcf7682b9d5af79655c15c553b6bf2a537b78982"/>
    <w:p>
      <w:pPr>
        <w:pStyle w:val="Heading3"/>
      </w:pPr>
      <w:r>
        <w:t xml:space="preserve">3.1 Bridging the Gap Between Policy and Practice</w:t>
      </w:r>
    </w:p>
    <w:p>
      <w:pPr>
        <w:pStyle w:val="FirstParagraph"/>
      </w:pPr>
      <w:r>
        <w:t xml:space="preserve">In Algiers, policy decisions often outpace scientific evidence due to administrative pressures. The Medical Researcher serves as a bridge, providing empirical data to support health policies. For instance, during the recent global health crises, researchers in Algiers were instrumental in tracking transmission rates within high-density neighborhoods like Bab El Oued and Hydra. Their ability to communicate complex statistical findings to policymakers ensures that interventions are targeted and resource-efficient.</w:t>
      </w:r>
    </w:p>
    <w:bookmarkEnd w:id="24"/>
    <w:bookmarkStart w:id="25" w:name="addressing-health-disparities"/>
    <w:p>
      <w:pPr>
        <w:pStyle w:val="Heading3"/>
      </w:pPr>
      <w:r>
        <w:t xml:space="preserve">2.2 Addressing Health Disparities</w:t>
      </w:r>
    </w:p>
    <w:p>
      <w:pPr>
        <w:pStyle w:val="FirstParagraph"/>
      </w:pPr>
      <w:r>
        <w:t xml:space="preserve">Algiers is a city of contrasts, with stark differences in health outcomes between affluent districts and informal settlements or *bidonvilles*. The Medical Researcher has an ethical obligation to investigate these disparities. By conducting qualitative and mixed-methods research, they can uncover the social determinants driving poor health in marginalized communities. This includes access to clean water, sanitation, and primary care availability. Without this granular understanding, public health initiatives risk widening the equity gap rather than closing it.</w:t>
      </w:r>
    </w:p>
    <w:bookmarkEnd w:id="25"/>
    <w:bookmarkStart w:id="26" w:name="fostering-international-collaboration"/>
    <w:p>
      <w:pPr>
        <w:pStyle w:val="Heading3"/>
      </w:pPr>
      <w:r>
        <w:t xml:space="preserve">3.3 Fostering International Collaboration</w:t>
      </w:r>
    </w:p>
    <w:p>
      <w:pPr>
        <w:pStyle w:val="FirstParagraph"/>
      </w:pPr>
      <w:r>
        <w:t xml:space="preserve">The Medical Researcher in Algeria also acts as an ambassador for global science. By participating in international conferences and collaborating with European and North American institutions, Algerian researchers bring global best practices to Algiers while sharing unique local insights with the world. However, this requires overcoming linguistic barriers (often English vs. French/Arabic) and navigating bureaucratic hurdles related to funding and data sharing.</w:t>
      </w:r>
    </w:p>
    <w:bookmarkEnd w:id="26"/>
    <w:bookmarkEnd w:id="27"/>
    <w:bookmarkStart w:id="28" w:name="X23f5851bca9364c3f599f770c6fbbacbc9fcaa4"/>
    <w:p>
      <w:pPr>
        <w:pStyle w:val="Heading2"/>
      </w:pPr>
      <w:r>
        <w:t xml:space="preserve">4. Challenges Facing Medical Research in Algeria</w:t>
      </w:r>
    </w:p>
    <w:p>
      <w:pPr>
        <w:pStyle w:val="FirstParagraph"/>
      </w:pPr>
      <w:r>
        <w:t xml:space="preserve">Despite the clear need for robust research, several systemic challenges hinder progress in Algeria, particularly in Algiers.</w:t>
      </w:r>
    </w:p>
    <w:p>
      <w:pPr>
        <w:numPr>
          <w:ilvl w:val="0"/>
          <w:numId w:val="1001"/>
        </w:numPr>
        <w:pStyle w:val="Compact"/>
      </w:pPr>
      <w:r>
        <w:rPr>
          <w:bCs/>
          <w:b/>
        </w:rPr>
        <w:t xml:space="preserve">Funding Limitations:</w:t>
      </w:r>
      <w:r>
        <w:t xml:space="preserve">R&amp;D spending in Algeria remains low compared to global averages. Medical Researchers often struggle to secure consistent funding for large-scale clinical trials or expensive genomic studies.</w:t>
      </w:r>
    </w:p>
    <w:p>
      <w:pPr>
        <w:numPr>
          <w:ilvl w:val="0"/>
          <w:numId w:val="1001"/>
        </w:numPr>
        <w:pStyle w:val="Compact"/>
      </w:pPr>
      <w:r>
        <w:rPr>
          <w:bCs/>
          <w:b/>
        </w:rPr>
        <w:t xml:space="preserve">Infrastructure Gaps:</w:t>
      </w:r>
      <w:r>
        <w:t xml:space="preserve"> </w:t>
      </w:r>
      <w:r>
        <w:t xml:space="preserve">While Algiers hosts premier institutions like the University of Algiers 2 and various university hospitals, access to cutting-edge technology and reliable laboratory equipment can be inconsistent across different research centers.</w:t>
      </w:r>
    </w:p>
    <w:p>
      <w:pPr>
        <w:numPr>
          <w:ilvl w:val="0"/>
          <w:numId w:val="1001"/>
        </w:numPr>
        <w:pStyle w:val="Compact"/>
      </w:pPr>
      <w:r>
        <w:rPr>
          <w:bCs/>
          <w:b/>
        </w:rPr>
        <w:t xml:space="preserve">The Brain Drain:</w:t>
      </w:r>
      <w:r>
        <w:t xml:space="preserve">A significant number of trained Medical Researchers emigrate to Europe or North America seeking better resources and academic freedom. This loss of human capital deprives Algiers of its most innovative minds, creating a cycle where remaining researchers are overburdened.</w:t>
      </w:r>
    </w:p>
    <w:p>
      <w:pPr>
        <w:numPr>
          <w:ilvl w:val="0"/>
          <w:numId w:val="1001"/>
        </w:numPr>
        <w:pStyle w:val="Compact"/>
      </w:pPr>
      <w:r>
        <w:rPr>
          <w:bCs/>
          <w:b/>
        </w:rPr>
        <w:t xml:space="preserve">Data Fragmentation:</w:t>
      </w:r>
      <w:r>
        <w:t xml:space="preserve"> </w:t>
      </w:r>
      <w:r>
        <w:t xml:space="preserve">Health data in Algeria is often siloed between private clinics, public hospitals, and insurance funds. Creating a unified national health database remains a significant logistical and privacy challenge.</w:t>
      </w:r>
    </w:p>
    <w:bookmarkEnd w:id="28"/>
    <w:bookmarkStart w:id="29" w:name="strategic-recommendations"/>
    <w:p>
      <w:pPr>
        <w:pStyle w:val="Heading2"/>
      </w:pPr>
      <w:r>
        <w:t xml:space="preserve">5. Strategic Recommendations</w:t>
      </w:r>
    </w:p>
    <w:p>
      <w:pPr>
        <w:pStyle w:val="FirstParagraph"/>
      </w:pPr>
      <w:r>
        <w:t xml:space="preserve">To empower the Medical Researcher in Algeria, Algiers must become a beacon of scientific excellence in North Africa. We propose the following strategic actions:</w:t>
      </w:r>
    </w:p>
    <w:p>
      <w:pPr>
        <w:numPr>
          <w:ilvl w:val="0"/>
          <w:numId w:val="1002"/>
        </w:numPr>
        <w:pStyle w:val="Compact"/>
      </w:pPr>
      <w:r>
        <w:rPr>
          <w:bCs/>
          <w:b/>
        </w:rPr>
        <w:t xml:space="preserve">Institutionalizing Data Hubs:</w:t>
      </w:r>
      <w:r>
        <w:t xml:space="preserve">The Ministry of Health should partner with academic institutions in Algiers to create a centralized, anonymized health data repository. This would allow Medical Researchers to conduct rapid, large-scale epidemiological analyses without administrative bottlenecks.</w:t>
      </w:r>
    </w:p>
    <w:p>
      <w:pPr>
        <w:numPr>
          <w:ilvl w:val="0"/>
          <w:numId w:val="1002"/>
        </w:numPr>
        <w:pStyle w:val="Compact"/>
      </w:pPr>
      <w:r>
        <w:rPr>
          <w:bCs/>
          <w:b/>
        </w:rPr>
        <w:t xml:space="preserve">Targeted Funding Mechanisms:</w:t>
      </w:r>
      <w:r>
        <w:t xml:space="preserve">Establish dedicated grants for NCD prevention and mental health research. These funds should be awarded based on merit and potential public health impact, encouraging young researchers in Algiers to stay and innovate.</w:t>
      </w:r>
    </w:p>
    <w:p>
      <w:pPr>
        <w:numPr>
          <w:ilvl w:val="0"/>
          <w:numId w:val="1002"/>
        </w:numPr>
        <w:pStyle w:val="Compact"/>
      </w:pPr>
      <w:r>
        <w:rPr>
          <w:bCs/>
          <w:b/>
        </w:rPr>
        <w:t xml:space="preserve">Mentorship Networks:</w:t>
      </w:r>
      <w:r>
        <w:t xml:space="preserve">Create dual-mentorship programs where Algerian Medical Researchers are paired with senior scientists abroad. This mitigates isolation, enhances technical skills, and facilitates co-authorship opportunities that raise the profile of Algerian science globally.</w:t>
      </w:r>
    </w:p>
    <w:p>
      <w:pPr>
        <w:numPr>
          <w:ilvl w:val="0"/>
          <w:numId w:val="1002"/>
        </w:numPr>
        <w:pStyle w:val="Compact"/>
      </w:pPr>
      <w:r>
        <w:rPr>
          <w:bCs/>
          <w:b/>
        </w:rPr>
        <w:t xml:space="preserve">Community Engagement Protocols:</w:t>
      </w:r>
      <w:r>
        <w:t xml:space="preserve">Train researchers in community-based participatory research (CBPR). In a culturally sensitive society like Algeria, gaining public trust is essential for successful data collection. Researchers must be equipped to engage with local community leaders and residents respectfully.</w:t>
      </w:r>
    </w:p>
    <w:bookmarkEnd w:id="29"/>
    <w:bookmarkStart w:id="30" w:name="conclusion"/>
    <w:p>
      <w:pPr>
        <w:pStyle w:val="Heading2"/>
      </w:pPr>
      <w:r>
        <w:t xml:space="preserve">6. Conclusion</w:t>
      </w:r>
    </w:p>
    <w:p>
      <w:pPr>
        <w:pStyle w:val="FirstParagraph"/>
      </w:pPr>
      <w:r>
        <w:t xml:space="preserve">The trajectory of healthcare in Algeria depends heavily on the capacity of its Medical Researchers to generate, interpret, and apply knowledge relevant to the Algerian context. In Algiers, where urban pressures and health transitions are most visible, the role of the researcher is indispensable. By addressing systemic challenges related to funding, infrastructure, and data integration Algeria can harness its scientific potential.</w:t>
      </w:r>
    </w:p>
    <w:p>
      <w:pPr>
        <w:pStyle w:val="BodyText"/>
      </w:pPr>
      <w:r>
        <w:t xml:space="preserve">This Conference Paper asserts that supporting the Medical Researcher is not merely an academic exercise but a public health imperative. When researchers in Algiers are equipped with the right tools and autonomy, they become architects of a healthier future for millions. The collaboration between science, policy, and community is the key to unlocking equitable healthcare for all Algerians.</w:t>
      </w:r>
    </w:p>
    <w:bookmarkEnd w:id="30"/>
    <w:bookmarkStart w:id="31" w:name="references"/>
    <w:p>
      <w:pPr>
        <w:pStyle w:val="Heading2"/>
      </w:pPr>
      <w:r>
        <w:t xml:space="preserve">7. References</w:t>
      </w:r>
    </w:p>
    <w:p>
      <w:pPr>
        <w:pStyle w:val="FirstParagraph"/>
      </w:pPr>
      <w:r>
        <w:rPr>
          <w:iCs/>
          <w:i/>
        </w:rPr>
        <w:t xml:space="preserve">[1] Ministry of Health, Population and Hospital Reform Algeria. "National Health Strategy 2030." Algiers: Government Printing Press, 2021.</w:t>
      </w:r>
    </w:p>
    <w:p>
      <w:pPr>
        <w:pStyle w:val="BodyText"/>
      </w:pPr>
      <w:r>
        <w:rPr>
          <w:iCs/>
          <w:i/>
        </w:rPr>
        <w:t xml:space="preserve">[2] Benamrouche, A., et al. "Non-Communicable Diseases in North Africa: The Algerian Context." Journal of Public Health in Algeria, Vol. 14, No. 3, 2020.</w:t>
      </w:r>
    </w:p>
    <w:p>
      <w:pPr>
        <w:pStyle w:val="BodyText"/>
      </w:pPr>
      <w:r>
        <w:rPr>
          <w:iCs/>
          <w:i/>
        </w:rPr>
        <w:t xml:space="preserve">[3] World Health Organization Regional Office for the Eastern Mediterranean. "Health Profile: Algeria." WHO EMRO Publications, Cairo, 2022.</w:t>
      </w:r>
    </w:p>
    <w:p>
      <w:pPr>
        <w:pStyle w:val="BodyText"/>
      </w:pPr>
      <w:r>
        <w:rPr>
          <w:iCs/>
          <w:i/>
        </w:rPr>
        <w:t xml:space="preserve">[4] Hadj Sadok, Z., &amp; Boudiaf, N. "Urbanization and Health Disparities in Algiers: A Qualitative Study." Mediterranean Journal of Social Sciences, Vol. 8(5), 2019.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Equity: The Role of the Modern Medical Researcher in Algeria, Algiers</dc:title>
  <dc:creator/>
  <cp:keywords/>
  <dcterms:created xsi:type="dcterms:W3CDTF">2026-07-29T16:08:30Z</dcterms:created>
  <dcterms:modified xsi:type="dcterms:W3CDTF">2026-07-29T16:08:30Z</dcterms:modified>
</cp:coreProperties>
</file>

<file path=docProps/custom.xml><?xml version="1.0" encoding="utf-8"?>
<Properties xmlns="http://schemas.openxmlformats.org/officeDocument/2006/custom-properties" xmlns:vt="http://schemas.openxmlformats.org/officeDocument/2006/docPropsVTypes"/>
</file>