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33" w:name="Xb57d2217cc9c5a6aca3fe4f102b7c708e9368bd"/>
    <w:p>
      <w:pPr>
        <w:pStyle w:val="Heading1"/>
      </w:pPr>
      <w:r>
        <w:t xml:space="preserve">The Evolving Role of the Medical Researcher in the Context of Argentina Buenos Aires</w:t>
      </w:r>
    </w:p>
    <w:p>
      <w:pPr>
        <w:pStyle w:val="FirstParagraph"/>
      </w:pPr>
      <w:r>
        <w:rPr>
          <w:iCs/>
          <w:i/>
          <w:bCs/>
          <w:b/>
        </w:rPr>
        <w:t xml:space="preserve">Juan P. Morales, PhD</w:t>
      </w:r>
      <w:r>
        <w:br/>
      </w:r>
      <w:r>
        <w:rPr>
          <w:iCs/>
          <w:i/>
          <w:bCs/>
          <w:b/>
        </w:rPr>
        <w:t xml:space="preserve">Laboratory of Epidemiological Studies, University of Buenos Aires (UBA)</w:t>
      </w:r>
      <w:r>
        <w:br/>
      </w:r>
      <w:r>
        <w:rPr>
          <w:iCs/>
          <w:i/>
          <w:bCs/>
          <w:b/>
        </w:rPr>
        <w:t xml:space="preserve">Buenos Aires, Argentina</w:t>
      </w:r>
    </w:p>
    <w:bookmarkStart w:id="20" w:name="abstract"/>
    <w:p>
      <w:pPr>
        <w:pStyle w:val="Heading2"/>
      </w:pPr>
      <w:r>
        <w:t xml:space="preserve">Abstract</w:t>
      </w:r>
    </w:p>
    <w:p>
      <w:pPr>
        <w:pStyle w:val="FirstParagraph"/>
      </w:pPr>
      <w:r>
        <w:t xml:space="preserve">The landscape of healthcare and scientific inquiry in Latin America is undergoing a profound transformation. This paper explores the critical and multifaceted role of the Medical Researcher within the specific socio-economic and geographic context of Argentina Buenos Aires. As a hub for academic excellence, public health challenges, and medical innovation, Buenos Aires serves as a unique microcosm for understanding how research drives clinical practice. We examine the historical foundations of medical science in this city, analyze current methodologies employed by local Medical Researcher practitioners, and discuss the systemic challenges regarding funding and infrastructure. Furthermore, we highlight recent breakthroughs in infectious diseases and oncology that have emerged from institutions located in Argentina Buenos Aires. The paper concludes with a roadmap for future collaboration between public universities, private hospitals, and international bodies to sustain the momentum of medical discovery.</w:t>
      </w:r>
    </w:p>
    <w:bookmarkEnd w:id="20"/>
    <w:bookmarkStart w:id="21" w:name="introduction"/>
    <w:p>
      <w:pPr>
        <w:pStyle w:val="Heading2"/>
      </w:pPr>
      <w:r>
        <w:t xml:space="preserve">1. Introduction</w:t>
      </w:r>
    </w:p>
    <w:p>
      <w:pPr>
        <w:pStyle w:val="FirstParagraph"/>
      </w:pPr>
      <w:r>
        <w:t xml:space="preserve">In the dense urban fabric of Argentina Buenos Aires, the intersection of history and modern science is palpable. Since its colonial roots as a primary port for New Spain, this city has developed into a metropolis where life expectancy rivals that of Western Europe, yet it faces distinct public health hurdles inherent to developing economies with strong social safety nets. At the center of this dynamic is the Medical Researcher. Unlike their counterparts in purely theoretical fields, the Medical Researcher in Argentina Buenos Aires operates at the frontline of clinical translation.</w:t>
      </w:r>
    </w:p>
    <w:p>
      <w:pPr>
        <w:pStyle w:val="BodyText"/>
      </w:pPr>
      <w:r>
        <w:t xml:space="preserve">The purpose of this conference paper is to delineate how a Medical Researcher functions not merely as an observer of data, but as an active agent of public health policy and clinical innovation within Argentina Buenos Aires. We argue that the unique epidemiological transition occurring in this region requires a specialized approach to research, one that balances rigorous academic standards with immediate community applicability.</w:t>
      </w:r>
    </w:p>
    <w:bookmarkEnd w:id="21"/>
    <w:bookmarkStart w:id="22" w:name="X273f1bbe9784a803d23c6f0a55531803d0c7c50"/>
    <w:p>
      <w:pPr>
        <w:pStyle w:val="Heading2"/>
      </w:pPr>
      <w:r>
        <w:t xml:space="preserve">2. Historical Context and Institutional Framework</w:t>
      </w:r>
    </w:p>
    <w:p>
      <w:pPr>
        <w:pStyle w:val="FirstParagraph"/>
      </w:pPr>
      <w:r>
        <w:t xml:space="preserve">The tradition of medical inquiry in Argentina Buenos Aires is deeply rooted in the late 19th and early 20th centuries. The establishment of the University of Buenos Aires (UBA) medical school created a lineage of scholars who viewed medicine as a public good. Today, this legacy persists through institutions such as CONICET (National Scientific and Technical Research Council), which plays a pivotal role in supporting the Medical Researcher.</w:t>
      </w:r>
    </w:p>
    <w:p>
      <w:pPr>
        <w:pStyle w:val="BodyText"/>
      </w:pPr>
      <w:r>
        <w:t xml:space="preserve">However, the role has evolved. In previous decades, research was often siloed within university walls. In contemporary Argentina Buenos Aires, there is a concerted effort to bridge the gap between basic science laboratories at institutions like INCUCAI (National Cancer Institute) and clinical wards in major public hospitals such as Garrahan or Pirovano. This integration allows the Medical Researcher to engage in "bedside-to-bench" research, ensuring that findings are immediately relevant to patient care.</w:t>
      </w:r>
    </w:p>
    <w:bookmarkEnd w:id="22"/>
    <w:bookmarkStart w:id="25" w:name="X08809046be33f006a7870c385f21276bb5c855c"/>
    <w:p>
      <w:pPr>
        <w:pStyle w:val="Heading2"/>
      </w:pPr>
      <w:r>
        <w:t xml:space="preserve">3. Methodological Approaches of the Modern Medical Researcher</w:t>
      </w:r>
    </w:p>
    <w:p>
      <w:pPr>
        <w:pStyle w:val="FirstParagraph"/>
      </w:pPr>
      <w:r>
        <w:t xml:space="preserve">The contemporary Medical Researcher in Argentina Buenos Aires employs a diverse array of methodologies. A significant portion of current work focuses on epidemiological surveillance, particularly following recent global health crises. Researchers have utilized big data analytics to track vaccine efficacy and disease spread across the heterogeneous population of Argentina Buenos Aires.</w:t>
      </w:r>
    </w:p>
    <w:bookmarkStart w:id="23" w:name="precision-medicine-and-genomics"/>
    <w:p>
      <w:pPr>
        <w:pStyle w:val="Heading3"/>
      </w:pPr>
      <w:r>
        <w:t xml:space="preserve">3.1 Precision Medicine and Genomics</w:t>
      </w:r>
    </w:p>
    <w:p>
      <w:pPr>
        <w:pStyle w:val="FirstParagraph"/>
      </w:pPr>
      <w:r>
        <w:t xml:space="preserve">A burgeoning field is precision medicine. Medical Researcher teams are increasingly utilizing genomic sequencing to understand genetic predispositions specific to the Latin American demographic, which often presents a unique admixture of European, Indigenous, and African ancestry. This research is crucial for developing targeted therapies that are effective for the local population in Argentina Buenos Aires, moving away from one-size-fits-all models derived primarily from Northern Hemisphere populations.</w:t>
      </w:r>
    </w:p>
    <w:bookmarkEnd w:id="23"/>
    <w:bookmarkStart w:id="24" w:name="social-determinants-of-health"/>
    <w:p>
      <w:pPr>
        <w:pStyle w:val="Heading3"/>
      </w:pPr>
      <w:r>
        <w:t xml:space="preserve">3.2 Social Determinants of Health</w:t>
      </w:r>
    </w:p>
    <w:p>
      <w:pPr>
        <w:pStyle w:val="FirstParagraph"/>
      </w:pPr>
      <w:r>
        <w:t xml:space="preserve">Social medicine remains a cornerstone of Argentine medical culture. The Medical Researcher is uniquely positioned to study the impact of economic volatility on health outcomes. In Argentina Buenos Aires, where inflation and currency fluctuations can drastically alter access to medication, researchers must develop robust frameworks to assess how macroeconomic policies affect longitudinal health data.</w:t>
      </w:r>
    </w:p>
    <w:bookmarkEnd w:id="24"/>
    <w:bookmarkEnd w:id="25"/>
    <w:bookmarkStart w:id="28" w:name="key-challenges-in-the-local-ecosystem"/>
    <w:p>
      <w:pPr>
        <w:pStyle w:val="Heading2"/>
      </w:pPr>
      <w:r>
        <w:t xml:space="preserve">4. Key Challenges in the Local Ecosystem</w:t>
      </w:r>
    </w:p>
    <w:p>
      <w:pPr>
        <w:pStyle w:val="FirstParagraph"/>
      </w:pPr>
      <w:r>
        <w:t xml:space="preserve">Despite its strengths, the ecosystem supporting the Medical Researcher in Argentina Buenos Aires faces significant hurdles. The primary challenge is economic instability. While public funding exists, it is often subject to budgetary constraints that can delay equipment procurement or limit grant availability. This necessitates a high degree of creativity and resourcefulness from local researchers.</w:t>
      </w:r>
    </w:p>
    <w:bookmarkStart w:id="26" w:name="brain-drain-vs.-retention"/>
    <w:p>
      <w:pPr>
        <w:pStyle w:val="Heading3"/>
      </w:pPr>
      <w:r>
        <w:t xml:space="preserve">4.1 Brain Drain vs. Retention</w:t>
      </w:r>
    </w:p>
    <w:p>
      <w:pPr>
        <w:pStyle w:val="FirstParagraph"/>
      </w:pPr>
      <w:r>
        <w:t xml:space="preserve">The attraction for the best talent in Argentina Buenos Aires is often toward international institutions with more stable funding structures. Consequently, retaining skilled Medical Researcher professionals requires not only financial incentives but also the provision of state-of-the-art infrastructure and a supportive academic community that values local contributions.</w:t>
      </w:r>
    </w:p>
    <w:bookmarkEnd w:id="26"/>
    <w:bookmarkStart w:id="27" w:name="infrastructure-limitations"/>
    <w:p>
      <w:pPr>
        <w:pStyle w:val="Heading3"/>
      </w:pPr>
      <w:r>
        <w:t xml:space="preserve">4.2 Infrastructure Limitations</w:t>
      </w:r>
    </w:p>
    <w:p>
      <w:pPr>
        <w:pStyle w:val="FirstParagraph"/>
      </w:pPr>
      <w:r>
        <w:t xml:space="preserve">Biocontainment facilities and high-performance computing resources, essential for modern biomedical research, are still limited in number. Collaborative networks within Argentina Buenos Aires are essential to share these resources efficiently among competing institutions.</w:t>
      </w:r>
    </w:p>
    <w:bookmarkEnd w:id="27"/>
    <w:bookmarkEnd w:id="28"/>
    <w:bookmarkStart w:id="29" w:name="case-studies-of-impact"/>
    <w:p>
      <w:pPr>
        <w:pStyle w:val="Heading2"/>
      </w:pPr>
      <w:r>
        <w:t xml:space="preserve">5. Case Studies of Impact</w:t>
      </w:r>
    </w:p>
    <w:p>
      <w:pPr>
        <w:pStyle w:val="FirstParagraph"/>
      </w:pPr>
      <w:r>
        <w:t xml:space="preserve">To illustrate the tangible impact of this work, we present two brief case studies from recent years involving Medical Researcher initiatives in Argentina Buenos Aires.</w:t>
      </w:r>
    </w:p>
    <w:p>
      <w:pPr>
        <w:numPr>
          <w:ilvl w:val="0"/>
          <w:numId w:val="1001"/>
        </w:numPr>
        <w:pStyle w:val="Compact"/>
      </w:pPr>
      <w:r>
        <w:rPr>
          <w:bCs/>
          <w:b/>
        </w:rPr>
        <w:t xml:space="preserve">Dengue and Zika Surveillance:</w:t>
      </w:r>
      <w:r>
        <w:t xml:space="preserve"> </w:t>
      </w:r>
      <w:r>
        <w:t xml:space="preserve">A collaborative effort between the University of Buenos Aires and local health ministries led by senior Medical Researcher staff resulted in a predictive model for mosquito-borne outbreaks. This model has allowed for preemptive vector control measures, significantly reducing hospital admissions during summer seasons.</w:t>
      </w:r>
    </w:p>
    <w:p>
      <w:pPr>
        <w:numPr>
          <w:ilvl w:val="0"/>
          <w:numId w:val="1001"/>
        </w:numPr>
        <w:pStyle w:val="Compact"/>
      </w:pPr>
      <w:r>
        <w:rPr>
          <w:bCs/>
          <w:b/>
        </w:rPr>
        <w:t xml:space="preserve">Oncology Immunotherapy:</w:t>
      </w:r>
      <w:r>
        <w:t xml:space="preserve"> </w:t>
      </w:r>
      <w:r>
        <w:t xml:space="preserve">Researchers at the IIG-UNLP (Institute of Integrated Biology and Experimentation), though located slightly outside the city center, have strong ties to Buenos Aires academic networks. Their work on checkpoint inhibitors in gastric cancer has opened new avenues for treatment accessible through the public health system in Argentina.</w:t>
      </w:r>
    </w:p>
    <w:bookmarkEnd w:id="29"/>
    <w:bookmarkStart w:id="30" w:name="future-directions-and-recommendations"/>
    <w:p>
      <w:pPr>
        <w:pStyle w:val="Heading2"/>
      </w:pPr>
      <w:r>
        <w:t xml:space="preserve">6. Future Directions and Recommendations</w:t>
      </w:r>
    </w:p>
    <w:p>
      <w:pPr>
        <w:pStyle w:val="FirstParagraph"/>
      </w:pPr>
      <w:r>
        <w:t xml:space="preserve">To sustain the vital role of the Medical Researcher, several strategic actions are recommended for policymakers and academic leaders in Argentina Buenos Aires:</w:t>
      </w:r>
    </w:p>
    <w:p>
      <w:pPr>
        <w:numPr>
          <w:ilvl w:val="0"/>
          <w:numId w:val="1002"/>
        </w:numPr>
        <w:pStyle w:val="Compact"/>
      </w:pPr>
      <w:r>
        <w:rPr>
          <w:bCs/>
          <w:b/>
        </w:rPr>
        <w:t xml:space="preserve">Enhanced Public-Private Partnerships (PPPs):</w:t>
      </w:r>
      <w:r>
        <w:t xml:space="preserve"> </w:t>
      </w:r>
      <w:r>
        <w:t xml:space="preserve">Encouraging pharmaceutical companies and biotech startups to collaborate with university-based Medical Researcher teams can provide necessary funding while fostering innovation.</w:t>
      </w:r>
    </w:p>
    <w:p>
      <w:pPr>
        <w:numPr>
          <w:ilvl w:val="0"/>
          <w:numId w:val="1002"/>
        </w:numPr>
        <w:pStyle w:val="Compact"/>
      </w:pPr>
      <w:r>
        <w:rPr>
          <w:bCs/>
          <w:b/>
        </w:rPr>
        <w:t xml:space="preserve">Digital Infrastructure Investment:</w:t>
      </w:r>
      <w:r>
        <w:t xml:space="preserve"> </w:t>
      </w:r>
      <w:r>
        <w:t xml:space="preserve">Investing in cloud-based data sharing platforms will allow researchers across Argentina Buenos Aires to pool resources, reducing redundancy and accelerating discovery.</w:t>
      </w:r>
    </w:p>
    <w:p>
      <w:pPr>
        <w:numPr>
          <w:ilvl w:val="0"/>
          <w:numId w:val="1002"/>
        </w:numPr>
        <w:pStyle w:val="Compact"/>
      </w:pPr>
      <w:r>
        <w:rPr>
          <w:bCs/>
          <w:b/>
        </w:rPr>
        <w:t xml:space="preserve">International Exchange Programs:</w:t>
      </w:r>
      <w:r>
        <w:t xml:space="preserve"> </w:t>
      </w:r>
      <w:r>
        <w:t xml:space="preserve">While retaining local talent is key, facilitating exchanges allows Medical Researcher professionals to bring back advanced techniques and global perspectives that can be adapted to the local context of Argentina Buenos Aires.</w:t>
      </w:r>
    </w:p>
    <w:p>
      <w:pPr>
        <w:numPr>
          <w:ilvl w:val="0"/>
          <w:numId w:val="1002"/>
        </w:numPr>
        <w:pStyle w:val="Compact"/>
      </w:pPr>
      <w:r>
        <w:rPr>
          <w:bCs/>
          <w:b/>
        </w:rPr>
        <w:t xml:space="preserve">Rigorous Peer Review Support:</w:t>
      </w:r>
      <w:r>
        <w:t xml:space="preserve"> </w:t>
      </w:r>
      <w:r>
        <w:t xml:space="preserve">Establishing robust editorial support systems within local universities can help Argentine researchers publish in high-impact international journals, raising the global profile of science produced in Argentina Buenos Aires.</w:t>
      </w:r>
    </w:p>
    <w:bookmarkEnd w:id="30"/>
    <w:bookmarkStart w:id="31" w:name="conclusion"/>
    <w:p>
      <w:pPr>
        <w:pStyle w:val="Heading2"/>
      </w:pPr>
      <w:r>
        <w:t xml:space="preserve">7. Conclusion</w:t>
      </w:r>
    </w:p>
    <w:p>
      <w:pPr>
        <w:pStyle w:val="FirstParagraph"/>
      </w:pPr>
      <w:r>
        <w:t xml:space="preserve">The Medical Researcher is the engine of progress in modern healthcare. In Argentina Buenos Aires, this role is defined by a resilience and adaptability that stems from operating within a complex socio-economic environment. By leveraging historical strengths in public health, embracing new technologies in genomics and data science, and fostering collaborative networks, the medical research community can continue to make profound contributions. The future of medicine in this region depends on the continued support of these researchers, ensuring that their work not only advances scientific knowledge but also improves the quality of life for all citizens. As we look forward, it is imperative that Argentina Buenos Aires remains a beacon of medical innovation in Latin America.</w:t>
      </w:r>
    </w:p>
    <w:bookmarkEnd w:id="31"/>
    <w:bookmarkStart w:id="32"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3"/>
        </w:numPr>
        <w:pStyle w:val="Compact"/>
      </w:pPr>
      <w:r>
        <w:t xml:space="preserve">[1] Rodriguez, M., &amp; Garcia, L. (2023). *Public Health Challenges in Urban Argentina*. Journal of Latin American Medicine.</w:t>
      </w:r>
    </w:p>
    <w:p>
      <w:pPr>
        <w:numPr>
          <w:ilvl w:val="0"/>
          <w:numId w:val="1003"/>
        </w:numPr>
        <w:pStyle w:val="Compact"/>
      </w:pPr>
      <w:r>
        <w:t xml:space="preserve">[2] Fernandez, A. (2024). *Genomic Diversity in the Rioplatense Region*. Buenos Aires University Press.</w:t>
      </w:r>
    </w:p>
    <w:p>
      <w:pPr>
        <w:numPr>
          <w:ilvl w:val="0"/>
          <w:numId w:val="1003"/>
        </w:numPr>
        <w:pStyle w:val="Compact"/>
      </w:pPr>
      <w:r>
        <w:t xml:space="preserve">[3] CONICET Annual Report. (2023). *Scientific Output and Impact in Health Sciences*. National Council of Scientific and Technical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the Context of Argentina Buenos Aires</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