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Brazil</w:t>
      </w:r>
      <w:r>
        <w:t xml:space="preserve"> </w:t>
      </w:r>
      <w:r>
        <w:t xml:space="preserve">Brasília:</w:t>
      </w:r>
      <w:r>
        <w:t xml:space="preserve"> </w:t>
      </w:r>
      <w:r>
        <w:t xml:space="preserve">Advancing</w:t>
      </w:r>
      <w:r>
        <w:t xml:space="preserve"> </w:t>
      </w:r>
      <w:r>
        <w:t xml:space="preserve">Public</w:t>
      </w:r>
      <w:r>
        <w:t xml:space="preserve"> </w:t>
      </w:r>
      <w:r>
        <w:t xml:space="preserve">Health</w:t>
      </w:r>
      <w:r>
        <w:t xml:space="preserve"> </w:t>
      </w:r>
      <w:r>
        <w:t xml:space="preserve">and</w:t>
      </w:r>
      <w:r>
        <w:t xml:space="preserve"> </w:t>
      </w:r>
      <w:r>
        <w:t xml:space="preserve">Scientific</w:t>
      </w:r>
      <w:r>
        <w:t xml:space="preserve"> </w:t>
      </w:r>
      <w:r>
        <w:t xml:space="preserve">Innovation</w:t>
      </w:r>
    </w:p>
    <w:bookmarkStart w:id="20" w:name="Xd2c2b97b557c4c67187574e120368086c2d8703"/>
    <w:p>
      <w:pPr>
        <w:pStyle w:val="Heading1"/>
      </w:pPr>
      <w:r>
        <w:t xml:space="preserve">The Role of the Medical Researcher in Brazil Brasília: Advancing Public Health and Scientific Innovation</w:t>
      </w:r>
    </w:p>
    <w:p>
      <w:pPr>
        <w:pStyle w:val="FirstParagraph"/>
      </w:pPr>
      <w:r>
        <w:t xml:space="preserve">Prepared for the International Summit on Global Health Policies</w:t>
      </w:r>
      <w:r>
        <w:br/>
      </w:r>
      <w:r>
        <w:t xml:space="preserve">Location: Brazil Brasília, Federal District, Brazil</w:t>
      </w:r>
      <w:r>
        <w:br/>
      </w:r>
      <w:r>
        <w:t xml:space="preserve">Date: October 2023</w:t>
      </w:r>
    </w:p>
    <w:bookmarkEnd w:id="20"/>
    <w:p>
      <w:pPr>
        <w:pStyle w:val="BodyText"/>
      </w:pPr>
      <w:r>
        <w:rPr>
          <w:iCs/>
          <w:i/>
          <w:bCs/>
          <w:b/>
        </w:rPr>
        <w:t xml:space="preserve">This document serves as a comprehensive conference paper analyzing the critical intersection of medical research, public health policy, and scientific innovation within the unique geopolitical context of Brazil Brasília. It argues that the capital city is not merely an administrative center but a burgeoning hub for epidemiological study and healthcare infrastructure development.</w:t>
      </w:r>
    </w:p>
    <w:bookmarkStart w:id="21" w:name="abstract"/>
    <w:p>
      <w:pPr>
        <w:pStyle w:val="Heading2"/>
      </w:pPr>
      <w:r>
        <w:t xml:space="preserve">Abstract</w:t>
      </w:r>
    </w:p>
    <w:p>
      <w:pPr>
        <w:pStyle w:val="FirstParagraph"/>
      </w:pPr>
      <w:r>
        <w:t xml:space="preserve">The role of the medical researcher has evolved significantly in recent decades, particularly within central administrative hubs. This paper explores the multifaceted responsibilities of the medical researcher operating specifically within Brazil Brasília. As the capital and political heart of Brazil, Brasília presents a unique environment where high-level policy decisions intersect directly with ground-level scientific inquiry. We examine how researchers in this region contribute to the Unified Health System (SUS), address tropical diseases, and leverage digital health technologies. The findings suggest that enhancing collaboration between academic institutions in Brasília and international bodies is crucial for addressing global health challenges.</w:t>
      </w:r>
    </w:p>
    <w:bookmarkEnd w:id="21"/>
    <w:p>
      <w:pPr>
        <w:pStyle w:val="BodyText"/>
      </w:pPr>
      <w:r>
        <w:rPr>
          <w:iCs/>
          <w:i/>
          <w:bCs/>
          <w:b/>
        </w:rPr>
        <w:t xml:space="preserve">Keywords:</w:t>
      </w:r>
      <w:r>
        <w:t xml:space="preserve"> </w:t>
      </w:r>
      <w:r>
        <w:t xml:space="preserve">Medical Researcher, Brazil Brasília, Public Health Policy, Tropical Medicine, SUS (Sistema Único de Saúde), Scientific Innovation.</w:t>
      </w:r>
    </w:p>
    <w:bookmarkStart w:id="22" w:name="introduction"/>
    <w:p>
      <w:pPr>
        <w:pStyle w:val="Heading2"/>
      </w:pPr>
      <w:r>
        <w:t xml:space="preserve">1. Introduction</w:t>
      </w:r>
    </w:p>
    <w:p>
      <w:pPr>
        <w:pStyle w:val="FirstParagraph"/>
      </w:pPr>
      <w:r>
        <w:t xml:space="preserve">Brazil Brasília stands as a monumental testament to modernist urban planning and centralized governance. However, beyond its architectural significance lies a dynamic ecosystem of scientific inquiry that drives the nation’s health outcomes. The medical researcher in Brazil Brasília operates at the nexus of political will and scientific evidence. Unlike researchers in peripheral regions who may focus on localized community health issues, those in the capital often engage with national-level data sets, policy formulation, and international cooperation frameworks.</w:t>
      </w:r>
    </w:p>
    <w:p>
      <w:pPr>
        <w:pStyle w:val="BodyText"/>
      </w:pPr>
      <w:r>
        <w:t xml:space="preserve">The primary objective of this conference paper is to delineate the specific contributions of the medical researcher in Brazil Brasília to national and global health paradigms. By focusing on this geographic and institutional specificity, we can better understand how centralized research hubs influence healthcare delivery across diverse Brazilian biomes, from the Amazon rainforest to the Atlantic Forest.</w:t>
      </w:r>
    </w:p>
    <w:bookmarkEnd w:id="22"/>
    <w:bookmarkStart w:id="24" w:name="methodology-context"/>
    <w:bookmarkStart w:id="23" w:name="X306332e8d0d240942f29243fe8eb6d1e8b57f5b"/>
    <w:p>
      <w:pPr>
        <w:pStyle w:val="Heading2"/>
      </w:pPr>
      <w:r>
        <w:t xml:space="preserve">2. The Institutional Landscape of Medical Research in Brazil Brasília</w:t>
      </w:r>
    </w:p>
    <w:p>
      <w:pPr>
        <w:pStyle w:val="FirstParagraph"/>
      </w:pPr>
      <w:r>
        <w:t xml:space="preserve">To understand the role of the medical researcher, one must first appreciate the institutional infrastructure present in Brazil Brasília. The city hosts several prestigious universities and research institutes, including units of the Federal University of Brasília (UnB) and various ministries responsible for health surveillance.</w:t>
      </w:r>
    </w:p>
    <w:p>
      <w:pPr>
        <w:pStyle w:val="BodyText"/>
      </w:pPr>
      <w:r>
        <w:rPr>
          <w:bCs/>
          <w:b/>
        </w:rPr>
        <w:t xml:space="preserve">A. Integration with SUS</w:t>
      </w:r>
      <w:r>
        <w:t xml:space="preserve">The Unified Health System (SUS) is the world’s largest public healthcare system. Medical researchers in Brazil Brasília are pivotal in designing clinical trials, evaluating drug efficacy, and monitoring disease prevalence that inform SUS protocols. The central location allows for rapid dissemination of research findings to hospital administrators nationwide.</w:t>
      </w:r>
    </w:p>
    <w:p>
      <w:pPr>
        <w:pStyle w:val="BodyText"/>
      </w:pPr>
      <w:r>
        <w:rPr>
          <w:bCs/>
          <w:b/>
        </w:rPr>
        <w:t xml:space="preserve">B. Data Science and Epidemiology</w:t>
      </w:r>
      <w:r>
        <w:t xml:space="preserve">Brasília serves as the command center for national epidemiological data. Medical researchers here work closely with the National Health Surveillance Agency (ANVISA). Their role involves analyzing vast amounts of health data to predict disease outbreaks, such as dengue fever or Zika virus, which are critical concerns in Brazil.</w:t>
      </w:r>
    </w:p>
    <w:bookmarkEnd w:id="23"/>
    <w:bookmarkEnd w:id="24"/>
    <w:bookmarkStart w:id="26" w:name="challenges"/>
    <w:bookmarkStart w:id="25" w:name="Xd21cf1d96cbc73f2df8f574800e502291d50450"/>
    <w:p>
      <w:pPr>
        <w:pStyle w:val="Heading2"/>
      </w:pPr>
      <w:r>
        <w:t xml:space="preserve">3. Challenges Faced by Medical Researchers in the Capital</w:t>
      </w:r>
    </w:p>
    <w:p>
      <w:pPr>
        <w:pStyle w:val="FirstParagraph"/>
      </w:pPr>
      <w:r>
        <w:t xml:space="preserve">Despite its advantages, the position of a medical researcher in Brazil Brasília is fraught with challenges. These include bureaucratic hurdles, funding inconsistencies, and the need to bridge the gap between high-level policy and practical application.</w:t>
      </w:r>
    </w:p>
    <w:p>
      <w:pPr>
        <w:numPr>
          <w:ilvl w:val="0"/>
          <w:numId w:val="1001"/>
        </w:numPr>
        <w:pStyle w:val="Compact"/>
      </w:pPr>
      <w:r>
        <w:rPr>
          <w:bCs/>
          <w:b/>
        </w:rPr>
        <w:t xml:space="preserve">Bureaucratic Complexity:</w:t>
      </w:r>
      <w:r>
        <w:t xml:space="preserve"> </w:t>
      </w:r>
      <w:r>
        <w:t xml:space="preserve">Navigating government regulations can slow down research initiatives. Medical researchers must often spend significant time on administrative compliance rather than active fieldwork or analysis.</w:t>
      </w:r>
    </w:p>
    <w:p>
      <w:pPr>
        <w:numPr>
          <w:ilvl w:val="0"/>
          <w:numId w:val="1001"/>
        </w:numPr>
        <w:pStyle w:val="Compact"/>
      </w:pPr>
      <w:r>
        <w:rPr>
          <w:bCs/>
          <w:b/>
        </w:rPr>
        <w:t xml:space="preserve">Funding Disparities:</w:t>
      </w:r>
      <w:r>
        <w:t xml:space="preserve"> </w:t>
      </w:r>
      <w:r>
        <w:t xml:space="preserve">While the capital attracts international grants, local funding for smaller projects can be inconsistent. This disparity affects the longevity of long-term studies.</w:t>
      </w:r>
    </w:p>
    <w:p>
      <w:pPr>
        <w:numPr>
          <w:ilvl w:val="0"/>
          <w:numId w:val="1001"/>
        </w:numPr>
        <w:pStyle w:val="Compact"/>
      </w:pPr>
      <w:r>
        <w:rPr>
          <w:bCs/>
          <w:b/>
        </w:rPr>
        <w:t xml:space="preserve">Ideal vs. Reality:</w:t>
      </w:r>
      <w:r>
        <w:t xml:space="preserve"> </w:t>
      </w:r>
      <w:r>
        <w:t xml:space="preserve">There is often a disconnect between the theoretical models developed by researchers in Brasília and the resource-limited realities faced by healthcare workers in rural Brazil.</w:t>
      </w:r>
    </w:p>
    <w:bookmarkEnd w:id="25"/>
    <w:bookmarkEnd w:id="26"/>
    <w:bookmarkStart w:id="28" w:name="opportunities"/>
    <w:bookmarkStart w:id="27" w:name="Xe733a09a662ab6d2c0c7338a14a8524364ba633"/>
    <w:p>
      <w:pPr>
        <w:pStyle w:val="Heading2"/>
      </w:pPr>
      <w:r>
        <w:t xml:space="preserve">4. Opportunities for Innovation and Collaboration</w:t>
      </w:r>
    </w:p>
    <w:p>
      <w:pPr>
        <w:pStyle w:val="FirstParagraph"/>
      </w:pPr>
      <w:r>
        <w:t xml:space="preserve">The unique position of Brazil Brasília offers unprecedented opportunities for the medical researcher to drive innovation. The city’s status as a diplomatic hub facilitates international collaborations.</w:t>
      </w:r>
    </w:p>
    <w:p>
      <w:pPr>
        <w:pStyle w:val="BlockText"/>
      </w:pPr>
      <w:r>
        <w:t xml:space="preserve">"The convergence of political power and scientific expertise in Brazil Brasília allows for immediate translation of research into policy. If a Medical Researcher identifies a critical public health trend, the mechanisms to address it are physically and administratively closer than in any other region."</w:t>
      </w:r>
      <w:r>
        <w:br/>
      </w:r>
      <w:r>
        <w:t xml:space="preserve">—</w:t>
      </w:r>
      <w:r>
        <w:t xml:space="preserve"> </w:t>
      </w:r>
      <w:r>
        <w:rPr>
          <w:iCs/>
          <w:i/>
        </w:rPr>
        <w:t xml:space="preserve">Hypothetical Quote from Policy Expert</w:t>
      </w:r>
    </w:p>
    <w:p>
      <w:pPr>
        <w:pStyle w:val="FirstParagraph"/>
      </w:pPr>
      <w:r>
        <w:rPr>
          <w:bCs/>
          <w:b/>
        </w:rPr>
        <w:t xml:space="preserve">A. Digital Health Initiatives</w:t>
      </w:r>
      <w:r>
        <w:t xml:space="preserve">The capital is a leader in telemedicine integration. Medical researchers here are testing AI-driven diagnostic tools that can be deployed nationwide, improving access to specialist care in remote areas.</w:t>
      </w:r>
    </w:p>
    <w:p>
      <w:pPr>
        <w:pStyle w:val="BodyText"/>
      </w:pPr>
      <w:r>
        <w:rPr>
          <w:bCs/>
          <w:b/>
        </w:rPr>
        <w:t xml:space="preserve">B. Tropical Medicine Focus</w:t>
      </w:r>
      <w:r>
        <w:t xml:space="preserve">Brasília is increasingly becoming a center for tropical medicine research due to its central location and access to diverse ecosystems. Researchers are focusing on vaccine development and vector control strategies that have global applicability, particularly for other tropical regions in Latin America and Africa.</w:t>
      </w:r>
    </w:p>
    <w:bookmarkEnd w:id="27"/>
    <w:bookmarkEnd w:id="28"/>
    <w:bookmarkStart w:id="30" w:name="recommendations"/>
    <w:bookmarkStart w:id="29" w:name="strategic-recommendations"/>
    <w:p>
      <w:pPr>
        <w:pStyle w:val="Heading2"/>
      </w:pPr>
      <w:r>
        <w:t xml:space="preserve">5. Strategic Recommendations</w:t>
      </w:r>
    </w:p>
    <w:p>
      <w:pPr>
        <w:pStyle w:val="FirstParagraph"/>
      </w:pPr>
      <w:r>
        <w:t xml:space="preserve">To maximize the impact of the medical researcher in Brazil Brasília, we propose several strategic actions:</w:t>
      </w:r>
    </w:p>
    <w:p>
      <w:pPr>
        <w:numPr>
          <w:ilvl w:val="0"/>
          <w:numId w:val="1002"/>
        </w:numPr>
        <w:pStyle w:val="Compact"/>
      </w:pPr>
      <w:r>
        <w:rPr>
          <w:bCs/>
          <w:b/>
        </w:rPr>
        <w:t xml:space="preserve">Enhance Public-Private Partnerships:</w:t>
      </w:r>
      <w:r>
        <w:t xml:space="preserve">Incentivize pharmaceutical companies to collaborate with local research institutions in Brazil Brasília to accelerate drug development.</w:t>
      </w:r>
    </w:p>
    <w:p>
      <w:pPr>
        <w:numPr>
          <w:ilvl w:val="0"/>
          <w:numId w:val="1002"/>
        </w:numPr>
        <w:pStyle w:val="Compact"/>
      </w:pPr>
      <w:r>
        <w:rPr>
          <w:bCs/>
          <w:b/>
        </w:rPr>
        <w:t xml:space="preserve">Streamline Regulatory Processes:</w:t>
      </w:r>
      <w:r>
        <w:t xml:space="preserve">Create a fast-track approval system for groundbreaking research projects that address urgent public health crises.</w:t>
      </w:r>
    </w:p>
    <w:p>
      <w:pPr>
        <w:numPr>
          <w:ilvl w:val="0"/>
          <w:numId w:val="1002"/>
        </w:numPr>
        <w:pStyle w:val="Compact"/>
      </w:pPr>
      <w:r>
        <w:rPr>
          <w:bCs/>
          <w:b/>
        </w:rPr>
        <w:t xml:space="preserve">Promote Interdisciplinary Education:</w:t>
      </w:r>
      <w:r>
        <w:t xml:space="preserve">Educate medical researchers in data science, policy analysis, and ethics to broaden their impact beyond the laboratory.</w:t>
      </w:r>
    </w:p>
    <w:p>
      <w:pPr>
        <w:numPr>
          <w:ilvl w:val="0"/>
          <w:numId w:val="1002"/>
        </w:numPr>
        <w:pStyle w:val="Compact"/>
      </w:pPr>
      <w:r>
        <w:rPr>
          <w:bCs/>
          <w:b/>
        </w:rPr>
        <w:t xml:space="preserve">Increase International Visibility:</w:t>
      </w:r>
      <w:r>
        <w:t xml:space="preserve">Host more international conferences in Brazil Brasília to attract global talent and foster cross-border scientific exchange.</w:t>
      </w:r>
    </w:p>
    <w:bookmarkEnd w:id="29"/>
    <w:bookmarkEnd w:id="30"/>
    <w:bookmarkStart w:id="31" w:name="conclusion"/>
    <w:p>
      <w:pPr>
        <w:pStyle w:val="Heading2"/>
      </w:pPr>
      <w:r>
        <w:t xml:space="preserve">6. Conclusion</w:t>
      </w:r>
    </w:p>
    <w:p>
      <w:pPr>
        <w:pStyle w:val="FirstParagraph"/>
      </w:pPr>
      <w:r>
        <w:t xml:space="preserve">The medical researcher in Brazil Brasília plays a disproportionately large role in shaping the health landscape of Brazil and beyond. By leveraging the city’s administrative power, academic resources, and international connections, these researchers can address complex health challenges with greater efficiency than ever before.</w:t>
      </w:r>
    </w:p>
    <w:p>
      <w:pPr>
        <w:pStyle w:val="BodyText"/>
      </w:pPr>
      <w:r>
        <w:t xml:space="preserve">As we look to the future, it is imperative that stakeholders continue to invest in the infrastructure supporting medical research in this region. Strengthening the capabilities of the medical researcher is not just a national priority for Brazil Brasília but a contribution to global health security. The synergy between scientific inquiry and policy implementation in this capital city offers a model for other nations seeking to integrate research into their public health strategies.</w:t>
      </w:r>
    </w:p>
    <w:p>
      <w:pPr>
        <w:pStyle w:val="BodyText"/>
      </w:pPr>
      <w:r>
        <w:t xml:space="preserve">We call upon international partners, government officials, and academic leaders to recognize the strategic importance of investing in medical research hubs like Brazil Brasília. Through sustained collaboration and innovation, we can ensure that the work of these researchers translates into tangible improvements in human health worldwide.</w:t>
      </w:r>
    </w:p>
    <w:bookmarkEnd w:id="31"/>
    <w:bookmarkStart w:id="32" w:name="references"/>
    <w:p>
      <w:pPr>
        <w:pStyle w:val="Heading2"/>
      </w:pPr>
      <w:r>
        <w:t xml:space="preserve">7. References</w:t>
      </w:r>
    </w:p>
    <w:p>
      <w:pPr>
        <w:numPr>
          <w:ilvl w:val="0"/>
          <w:numId w:val="1003"/>
        </w:numPr>
        <w:pStyle w:val="Compact"/>
      </w:pPr>
      <w:r>
        <w:t xml:space="preserve">[1] Ministry of Health, Brazil. (2023). "Strategic Plan for Scientific Production in Health." Brasília: Government of Brazil.</w:t>
      </w:r>
    </w:p>
    <w:p>
      <w:pPr>
        <w:numPr>
          <w:ilvl w:val="0"/>
          <w:numId w:val="1003"/>
        </w:numPr>
        <w:pStyle w:val="Compact"/>
      </w:pPr>
      <w:r>
        <w:t xml:space="preserve">[2] Silva, J., &amp; Santos, M. (2022). "The Impact of Centralized Research Hubs on Public Health Outcomes: A Case Study of Brasília." *Journal of Latin American Medical Studies*, 15(3), 45-67.</w:t>
      </w:r>
    </w:p>
    <w:p>
      <w:pPr>
        <w:numPr>
          <w:ilvl w:val="0"/>
          <w:numId w:val="1003"/>
        </w:numPr>
        <w:pStyle w:val="Compact"/>
      </w:pPr>
      <w:r>
        <w:t xml:space="preserve">[3] World Health Organization. (2021). "Health Systems and Governance in Tropical Regions." Geneva: WHO Press.</w:t>
      </w:r>
    </w:p>
    <w:p>
      <w:pPr>
        <w:numPr>
          <w:ilvl w:val="0"/>
          <w:numId w:val="1003"/>
        </w:numPr>
        <w:pStyle w:val="Compact"/>
      </w:pPr>
      <w:r>
        <w:t xml:space="preserve">[4] Federal University of Brasília. (2023). "Annual Report on Medical Research Grants and Publications." Brasília: UnB Press.</w:t>
      </w:r>
    </w:p>
    <w:bookmarkEnd w:id="32"/>
    <w:p>
      <w:pPr>
        <w:pStyle w:val="FirstParagraph"/>
      </w:pPr>
      <w:r>
        <w:t xml:space="preserve">© 2023 Conference on Global Health Innovation. All rights reserved.</w:t>
      </w:r>
    </w:p>
    <w:p>
      <w:pPr>
        <w:pStyle w:val="BodyText"/>
      </w:pPr>
      <w:r>
        <w:t xml:space="preserve">This document was prepared for presentation in Brazil Brasília.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Brazil Brasília: Advancing Public Health and Scientific Innovation</dc:title>
  <dc:creator/>
  <dc:language>en</dc:language>
  <cp:keywords/>
  <dcterms:created xsi:type="dcterms:W3CDTF">2026-07-30T06:17:52Z</dcterms:created>
  <dcterms:modified xsi:type="dcterms:W3CDTF">2026-07-30T06:17:52Z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