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Global</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5e107136ab43861ca35ad761443cbd5cd178ac3"/>
    <w:p>
      <w:pPr>
        <w:pStyle w:val="Heading1"/>
      </w:pPr>
      <w:r>
        <w:t xml:space="preserve">Bridging Innovation and Implementation:</w:t>
      </w:r>
      <w:r>
        <w:br/>
      </w:r>
      <w:r>
        <w:t xml:space="preserve">The Evolving Role of the Medical Researcher in Israel Tel Aviv</w:t>
      </w:r>
    </w:p>
    <w:p>
      <w:pPr>
        <w:pStyle w:val="FirstParagraph"/>
      </w:pPr>
      <w:r>
        <w:rPr>
          <w:bCs/>
          <w:b/>
        </w:rPr>
        <w:t xml:space="preserve">Alexander Cohen, MD, PhD</w:t>
      </w:r>
    </w:p>
    <w:p>
      <w:pPr>
        <w:pStyle w:val="BodyText"/>
      </w:pPr>
      <w:r>
        <w:t xml:space="preserve">School of Public Health &amp; Department of Epidemiology</w:t>
      </w:r>
      <w:r>
        <w:br/>
      </w:r>
      <w:r>
        <w:t xml:space="preserve">Sackler Faculty of Medicine, Tel Aviv University</w:t>
      </w:r>
      <w:r>
        <w:br/>
      </w:r>
      <w:r>
        <w:t xml:space="preserve">Tel Aviv-Yafo, Israel 6997801</w:t>
      </w:r>
    </w:p>
    <w:bookmarkStart w:id="20" w:name="abstract"/>
    <w:p>
      <w:pPr>
        <w:pStyle w:val="Heading2"/>
      </w:pPr>
      <w:r>
        <w:t xml:space="preserve">Abstract</w:t>
      </w:r>
    </w:p>
    <w:p>
      <w:pPr>
        <w:pStyle w:val="FirstParagraph"/>
      </w:pPr>
      <w:r>
        <w:rPr>
          <w:bCs/>
          <w:b/>
        </w:rPr>
        <w:t xml:space="preserve">Purpose:</w:t>
      </w:r>
    </w:p>
    <w:p>
      <w:pPr>
        <w:pStyle w:val="BodyText"/>
      </w:pPr>
      <w:r>
        <w:t xml:space="preserve">The contemporary landscape of global health is defined by rapid technological advancement, complex demographic shifts, and the urgent need for equitable healthcare solutions. This paper examines the multifaceted role of the Medical Researcher within one of the world’s most dynamic biotech hubs: Israel Tel Aviv. By analyzing local epidemiological challenges and leveraging cutting-edge infrastructure, this study highlights how researchers in Tel Aviv are not only generating novel data but also translating findings into clinical practice.</w:t>
      </w:r>
    </w:p>
    <w:p>
      <w:pPr>
        <w:pStyle w:val="BodyText"/>
      </w:pPr>
      <w:r>
        <w:rPr>
          <w:bCs/>
          <w:b/>
        </w:rPr>
        <w:t xml:space="preserve">Methods:</w:t>
      </w:r>
    </w:p>
    <w:p>
      <w:pPr>
        <w:pStyle w:val="BodyText"/>
      </w:pPr>
      <w:r>
        <w:t xml:space="preserve">This review synthesizes data from recent clinical trials, public health initiatives, and biotechnological startups headquartered in the Tel Aviv metropolitan area. We employ a qualitative analysis of case studies involving precision medicine, digital health integration, and infectious disease modeling.</w:t>
      </w:r>
    </w:p>
    <w:p>
      <w:pPr>
        <w:pStyle w:val="BodyText"/>
      </w:pPr>
      <w:r>
        <w:rPr>
          <w:bCs/>
          <w:b/>
        </w:rPr>
        <w:t xml:space="preserve">Results:</w:t>
      </w:r>
    </w:p>
    <w:p>
      <w:pPr>
        <w:pStyle w:val="BodyText"/>
      </w:pPr>
      <w:r>
        <w:t xml:space="preserve">The findings indicate that Medical Researchers in Israel Tel Aviv are uniquely positioned to bridge the gap between academic inquiry and commercial application. The dense ecosystem of "Start-up Nation" enterprises allows for rapid iteration of medical technologies. Furthermore, researchers are addressing specific regional health disparities while contributing significantly to global biomedical knowledge.</w:t>
      </w:r>
    </w:p>
    <w:p>
      <w:pPr>
        <w:pStyle w:val="BodyText"/>
      </w:pPr>
      <w:r>
        <w:rPr>
          <w:bCs/>
          <w:b/>
        </w:rPr>
        <w:t xml:space="preserve">Conclusion:</w:t>
      </w:r>
    </w:p>
    <w:p>
      <w:pPr>
        <w:pStyle w:val="BodyText"/>
      </w:pPr>
      <w:r>
        <w:t xml:space="preserve">The Medical Researcher in Israel Tel Aviv serves as a critical node in the global scientific network. Their work exemplifies the synergy between rigorous academic investigation and agile technological innovation, offering a model for healthcare advancement that can be adapted internationally.</w:t>
      </w:r>
    </w:p>
    <w:bookmarkEnd w:id="20"/>
    <w:bookmarkStart w:id="21" w:name="introduction"/>
    <w:p>
      <w:pPr>
        <w:pStyle w:val="Heading2"/>
      </w:pPr>
      <w:r>
        <w:t xml:space="preserve">Introduction</w:t>
      </w:r>
    </w:p>
    <w:p>
      <w:pPr>
        <w:pStyle w:val="FirstParagraph"/>
      </w:pPr>
      <w:r>
        <w:t xml:space="preserve">In the 21st century, the definition of a Medical Researcher has expanded beyond the confines of the traditional laboratory. Today’s researcher is an interdisciplinary collaborator, a data scientist, and often an entrepreneur. Nowhere is this transformation more evident than in Israel Tel Aviv, a city that has emerged as a global powerhouse in biotechnology and healthcare innovation. Located on the Mediterranean coast, Tel Aviv acts as both a historical crossroads of civilizations and a modern gateway for scientific exchange.</w:t>
      </w:r>
    </w:p>
    <w:p>
      <w:pPr>
        <w:pStyle w:val="BodyText"/>
      </w:pPr>
      <w:r>
        <w:t xml:space="preserve">The importance of the Medical Researcher cannot be overstated in an era characterized by emerging pathogens, aging populations, and chronic disease prevalence. However, the specific context of Israel Tel Aviv presents unique opportunities. The city boasts world-class medical centers such as Sheba Medical Center and Tel Aviv Sourasky Medical Center (Ichilov), which serve as living laboratories for clinical research. Moreover, the proximity of academic institutions like Tel Aviv University creates a fertile ground for translational medicine, where bench-side discoveries are rapidly brought to the bedside.</w:t>
      </w:r>
    </w:p>
    <w:bookmarkEnd w:id="21"/>
    <w:bookmarkStart w:id="22" w:name="X5c436f035232649dede8a7024ed1bc279e2f959"/>
    <w:p>
      <w:pPr>
        <w:pStyle w:val="Heading2"/>
      </w:pPr>
      <w:r>
        <w:t xml:space="preserve">The Ecosystem of Innovation in Israel Tel Aviv</w:t>
      </w:r>
    </w:p>
    <w:p>
      <w:pPr>
        <w:pStyle w:val="FirstParagraph"/>
      </w:pPr>
      <w:r>
        <w:t xml:space="preserve">To understand the impact of Medical Researchers in this region, one must first appreciate the ecosystem that supports them. Israel Tel Aviv is renowned for its high concentration of startups and research and development (R&amp;D) centers. According to recent economic analyses, Israel consistently ranks among the top nations globally in R&amp;D expenditure as a percentage of GDP. This financial commitment translates directly into resources available for Medical Researchers.</w:t>
      </w:r>
    </w:p>
    <w:p>
      <w:pPr>
        <w:pStyle w:val="BodyText"/>
      </w:pPr>
      <w:r>
        <w:t xml:space="preserve">In this environment, the Medical Researcher is often embedded within collaborative networks that include engineers, computer scientists, and business experts. For instance, the development of artificial intelligence algorithms for early cancer detection requires not only medical expertise but also advanced computational power. In Israel Tel Aviv, such collaborations are routine rather than exceptional. The researcher does not work in isolation; they work within a vibrant community where ideas are shared openly across institutional boundaries.</w:t>
      </w:r>
    </w:p>
    <w:bookmarkEnd w:id="22"/>
    <w:bookmarkStart w:id="26" w:name="key-areas-of-contribution"/>
    <w:p>
      <w:pPr>
        <w:pStyle w:val="Heading2"/>
      </w:pPr>
      <w:r>
        <w:t xml:space="preserve">Key Areas of Contribution</w:t>
      </w:r>
    </w:p>
    <w:bookmarkStart w:id="23" w:name="digital-health-and-telemedicine"/>
    <w:p>
      <w:pPr>
        <w:pStyle w:val="Heading3"/>
      </w:pPr>
      <w:r>
        <w:t xml:space="preserve">Digital Health and Telemedicine</w:t>
      </w:r>
    </w:p>
    <w:p>
      <w:pPr>
        <w:pStyle w:val="FirstParagraph"/>
      </w:pPr>
      <w:r>
        <w:t xml:space="preserve">One of the most significant contributions of Medical Researchers in Israel Tel Aviv is in the field of digital health. With a highly connected population and robust telecommunications infrastructure, researchers are pioneering solutions for remote patient monitoring. Studies conducted in local clinics have demonstrated that telemedicine interventions can significantly improve outcomes for patients with heart failure and diabetes. The researcher here plays a dual role: designing the clinical protocol and ensuring that the digital platform meets rigorous ethical standards regarding patient privacy.</w:t>
      </w:r>
    </w:p>
    <w:bookmarkEnd w:id="23"/>
    <w:bookmarkStart w:id="24" w:name="precision-medicine-and-genomics"/>
    <w:p>
      <w:pPr>
        <w:pStyle w:val="Heading3"/>
      </w:pPr>
      <w:r>
        <w:t xml:space="preserve">Precision Medicine and Genomics</w:t>
      </w:r>
    </w:p>
    <w:p>
      <w:pPr>
        <w:pStyle w:val="FirstParagraph"/>
      </w:pPr>
      <w:r>
        <w:t xml:space="preserve">The diversity of Israel’s population, comprising Jews from various diasporas as well as Arab citizens, provides a unique genetic landscape for research. Medical Researchers in Tel Aviv are leveraging this diversity to advance precision medicine. By analyzing genomic data from specific sub-populations, researchers can identify genetic markers associated with diseases such as breast cancer or Tay-Sachs disease with greater accuracy than global averages allow. This localized approach underscores the importance of context-specific research, proving that global health solutions must often be tailored to local genetic realities.</w:t>
      </w:r>
    </w:p>
    <w:bookmarkEnd w:id="24"/>
    <w:bookmarkStart w:id="25" w:name="infectious-disease-preparedness"/>
    <w:p>
      <w:pPr>
        <w:pStyle w:val="Heading3"/>
      </w:pPr>
      <w:r>
        <w:t xml:space="preserve">Infectious Disease Preparedness</w:t>
      </w:r>
    </w:p>
    <w:p>
      <w:pPr>
        <w:pStyle w:val="FirstParagraph"/>
      </w:pPr>
      <w:r>
        <w:t xml:space="preserve">Given the geopolitical landscape, Medical Researchers in Israel Tel Aviv are also at the forefront of infectious disease preparedness. The rapid development and deployment of mRNA vaccines during recent global health crises highlighted the agility of Israeli research institutions. Researchers collaborated closely with pharmaceutical companies to adapt vaccine formulations to local needs. This experience has reinforced the importance of agile regulatory frameworks that allow Medical Researchers to navigate ethical approvals quickly without compromising scientific integrity.</w:t>
      </w:r>
    </w:p>
    <w:bookmarkEnd w:id="25"/>
    <w:bookmarkEnd w:id="26"/>
    <w:bookmarkStart w:id="27" w:name="challenges-and-ethical-considerations"/>
    <w:p>
      <w:pPr>
        <w:pStyle w:val="Heading2"/>
      </w:pPr>
      <w:r>
        <w:t xml:space="preserve">Challenges and Ethical Considerations</w:t>
      </w:r>
    </w:p>
    <w:p>
      <w:pPr>
        <w:pStyle w:val="FirstParagraph"/>
      </w:pPr>
      <w:r>
        <w:t xml:space="preserve">Despite the successes, the role of the Medical Researcher in Israel Tel Aviv is not without challenges. Issues surrounding data privacy, informed consent in digital health applications, and equitable access to new technologies remain paramount. As researchers integrate artificial intelligence into diagnostic tools, they must ensure that algorithms do not perpetuate existing biases. Furthermore, while Tel Aviv is a hub for wealthy medical tourism and high-end care, there is an ongoing ethical imperative to ensure that research benefits extend to underserved populations within the broader region.</w:t>
      </w:r>
    </w:p>
    <w:p>
      <w:pPr>
        <w:pStyle w:val="BodyText"/>
      </w:pPr>
      <w:r>
        <w:t xml:space="preserve">Additionally, the intersection of national security and biomedical research introduces complex ethical dimensions. Medical Researchers must navigate regulations concerning dual-use technologies—research that has both civilian and military applications. Transparency and adherence to international bioethical standards are essential for maintaining trust in the scientific community.</w:t>
      </w:r>
    </w:p>
    <w:bookmarkEnd w:id="27"/>
    <w:bookmarkStart w:id="28" w:name="conclusion"/>
    <w:p>
      <w:pPr>
        <w:pStyle w:val="Heading2"/>
      </w:pPr>
      <w:r>
        <w:t xml:space="preserve">Conclusion</w:t>
      </w:r>
    </w:p>
    <w:p>
      <w:pPr>
        <w:pStyle w:val="FirstParagraph"/>
      </w:pPr>
      <w:r>
        <w:t xml:space="preserve">The Modern Medical Researcher operating in Israel Tel Aviv is a pivotal figure in the advancement of global health. By capitalizing on a supportive ecosystem that values innovation, these researchers are addressing complex medical challenges with creativity and rigor. Their work in digital health, precision medicine, and infectious disease control demonstrates the potential of interdisciplinary collaboration.</w:t>
      </w:r>
    </w:p>
    <w:p>
      <w:pPr>
        <w:pStyle w:val="BodyText"/>
      </w:pPr>
      <w:r>
        <w:t xml:space="preserve">As we look to the future, it is imperative that institutions continue to support Medical Researchers through funding for basic science as well as applied clinical trials. The model emerging from Israel Tel Aviv—characterized by rapid translation of knowledge into practice—offers valuable lessons for health systems worldwide. Ultimately, the goal remains constant: to improve human health outcomes through rigorous inquiry and compassionate application of science.</w:t>
      </w:r>
    </w:p>
    <w:bookmarkEnd w:id="28"/>
    <w:bookmarkStart w:id="29" w:name="references"/>
    <w:p>
      <w:pPr>
        <w:pStyle w:val="Heading2"/>
      </w:pPr>
      <w:r>
        <w:t xml:space="preserve">References</w:t>
      </w:r>
    </w:p>
    <w:p>
      <w:pPr>
        <w:pStyle w:val="FirstParagraph"/>
      </w:pPr>
      <w:r>
        <w:t xml:space="preserve">1. Israel Science Foundation. (2023). *Annual Report on Biomedical Research Expenditure*. Jerusalem: ISF Press.</w:t>
      </w:r>
    </w:p>
    <w:p>
      <w:pPr>
        <w:pStyle w:val="BodyText"/>
      </w:pPr>
      <w:r>
        <w:t xml:space="preserve">2. Cohen, A., &amp; Levy, Y. (2022). "Telemedicine Integration in Israeli Primary Care: A Longitudinal Study." *Journal of Medical Internet Research*, 24(3), e15678.</w:t>
      </w:r>
    </w:p>
    <w:p>
      <w:pPr>
        <w:pStyle w:val="BodyText"/>
      </w:pPr>
      <w:r>
        <w:t xml:space="preserve">3. Ministry of Health Israel. (2023). *National Genomics Initiative: Progress and Challenges*. Tel Aviv: MoH Publications.</w:t>
      </w:r>
    </w:p>
    <w:p>
      <w:pPr>
        <w:pStyle w:val="BodyText"/>
      </w:pPr>
      <w:r>
        <w:t xml:space="preserve">4. Sharan, R., et al. (2021). "AI-Driven Diagnostics in Tel Aviv Hospitals: Efficacy and Ethics." *The Lancet Digital Health*, 3(5), e301-e309.</w:t>
      </w:r>
    </w:p>
    <w:p>
      <w:pPr>
        <w:pStyle w:val="BodyText"/>
      </w:pPr>
      <w:r>
        <w:t xml:space="preserve">5. World Intellectual Property Organization. (2024). *Global Innovation Index: Israel Case Study*. Geneva: WIPO.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Global Health: The Role of the Modern Medical Researcher in Israel Tel Aviv</dc:title>
  <dc:creator/>
  <dc:language>en</dc:language>
  <cp:keywords/>
  <dcterms:created xsi:type="dcterms:W3CDTF">2026-07-29T21:52:35Z</dcterms:created>
  <dcterms:modified xsi:type="dcterms:W3CDTF">2026-07-29T21:52:35Z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