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Medical</w:t>
      </w:r>
      <w:r>
        <w:t xml:space="preserve"> </w:t>
      </w:r>
      <w:r>
        <w:t xml:space="preserve">Research:</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Italy</w:t>
      </w:r>
      <w:r>
        <w:t xml:space="preserve"> </w:t>
      </w:r>
      <w:r>
        <w:t xml:space="preserve">Rome</w:t>
      </w:r>
    </w:p>
    <w:bookmarkStart w:id="33" w:name="X4b86b87cb426054de225137c002938e3ebf1195"/>
    <w:p>
      <w:pPr>
        <w:pStyle w:val="Heading1"/>
      </w:pPr>
      <w:r>
        <w:t xml:space="preserve">Bridging Tradition and Innovation in Healthcare</w:t>
      </w:r>
    </w:p>
    <w:bookmarkStart w:id="32" w:name="Xcf3cd892b57423094c5d88950e0b23376d8e4a1"/>
    <w:p>
      <w:pPr>
        <w:pStyle w:val="Heading2"/>
      </w:pPr>
      <w:r>
        <w:t xml:space="preserve">A Strategic Framework for the Medical Researcher Operating in Italy Rome</w:t>
      </w:r>
    </w:p>
    <w:p>
      <w:pPr>
        <w:pStyle w:val="FirstParagraph"/>
      </w:pPr>
      <w:r>
        <w:rPr>
          <w:bCs/>
          <w:b/>
        </w:rPr>
        <w:t xml:space="preserve">Presentation Type:</w:t>
      </w:r>
      <w:r>
        <w:t xml:space="preserve"> </w:t>
      </w:r>
      <w:r>
        <w:t xml:space="preserve">Conference Paper</w:t>
      </w:r>
      <w:r>
        <w:br/>
      </w:r>
      <w:r>
        <w:rPr>
          <w:bCs/>
          <w:b/>
        </w:rPr>
        <w:t xml:space="preserve">Focused Region:</w:t>
      </w:r>
      <w:r>
        <w:t xml:space="preserve"> </w:t>
      </w:r>
      <w:r>
        <w:t xml:space="preserve">Italy Rome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landscape of medical science, with a specific focus on the role and responsibilities of the modern Medical Researcher. The document analyzes how historical legacies intersect with cutting-edge technology in contemporary scientific practice. Special attention is given to the strategic importance of operating within Italy Rome, a city that serves not only as a political hub but as a critical nexus for European medical innovation. By synthesizing data on public health infrastructure, ethical guidelines, and international collaboration opportunities, this paper aims to provide actionable insights for researchers aiming to maximize their impact in one of the world's most culturally significant yet scientifically dynamic capitals.</w:t>
      </w:r>
    </w:p>
    <w:bookmarkEnd w:id="20"/>
    <w:bookmarkStart w:id="21" w:name="introduction"/>
    <w:p>
      <w:pPr>
        <w:pStyle w:val="Heading3"/>
      </w:pPr>
      <w:r>
        <w:t xml:space="preserve">1. Introduction</w:t>
      </w:r>
    </w:p>
    <w:p>
      <w:pPr>
        <w:pStyle w:val="FirstParagraph"/>
      </w:pPr>
      <w:r>
        <w:t xml:space="preserve">The contemporary era of medicine is defined by an unprecedented acceleration in discovery. From genomic sequencing to artificial intelligence-driven diagnostics, the tools available to the Medical Researcher have fundamentally altered how we approach disease prevention, diagnosis, and treatment. However, technology alone is insufficient; it requires a robust framework of ethical oversight, institutional support, and collaborative networks. This paper argues that Italy Rome represents a unique ecosystem where these elements converge effectively.</w:t>
      </w:r>
    </w:p>
    <w:p>
      <w:pPr>
        <w:pStyle w:val="BodyText"/>
      </w:pPr>
      <w:r>
        <w:t xml:space="preserve">As global health challenges become increasingly complex—ranging from pandemic preparedness to chronic lifestyle diseases—the need for strategic research hubs has never been greater. While cities like Boston and London are traditional leaders, Italy Rome offers a distinct advantage through its deep integration of academic excellence with public policy implementation. For any Medical Researcher seeking to influence healthcare standards on a continental level, understanding the specific dynamics of the Italian capital is essential.</w:t>
      </w:r>
    </w:p>
    <w:bookmarkEnd w:id="21"/>
    <w:bookmarkStart w:id="24" w:name="Xe856dc8e4949660169ee2edd8985eb22fbe6c50"/>
    <w:p>
      <w:pPr>
        <w:pStyle w:val="Heading3"/>
      </w:pPr>
      <w:r>
        <w:t xml:space="preserve">2. The Evolving Role of the Medical Researcher</w:t>
      </w:r>
    </w:p>
    <w:p>
      <w:pPr>
        <w:pStyle w:val="FirstParagraph"/>
      </w:pPr>
      <w:r>
        <w:t xml:space="preserve">The definition of a Medical Researcher has expanded beyond the laboratory bench. Today’s researcher must be a multifaceted professional capable of navigating regulatory landscapes, engaging with public health officials, and communicating complex data to lay audiences. In Italy Rome, this role is further complicated by the rich history of medical heritage that permeates the city’s institutions.</w:t>
      </w:r>
    </w:p>
    <w:bookmarkStart w:id="22" w:name="interdisciplinary-collaboration"/>
    <w:p>
      <w:pPr>
        <w:pStyle w:val="Heading4"/>
      </w:pPr>
      <w:r>
        <w:t xml:space="preserve">2.1 Interdisciplinary Collaboration</w:t>
      </w:r>
    </w:p>
    <w:p>
      <w:pPr>
        <w:pStyle w:val="FirstParagraph"/>
      </w:pPr>
      <w:r>
        <w:t xml:space="preserve">A primary challenge for the Medical Researcher is breaking down silos between disciplines. In Italy Rome, there is a strong tradition of interdisciplinary work involving epidemiologists, data scientists, and clinical practitioners. This paper highlights case studies where cross-sector collaboration has led to breakthroughs in infectious disease modeling and chronic care management. The success of these initiatives relies on the researcher's ability to bridge the gap between theoretical science and practical application.</w:t>
      </w:r>
    </w:p>
    <w:bookmarkEnd w:id="22"/>
    <w:bookmarkStart w:id="23" w:name="ethical-considerations"/>
    <w:p>
      <w:pPr>
        <w:pStyle w:val="Heading4"/>
      </w:pPr>
      <w:r>
        <w:t xml:space="preserve">2.2 Ethical Considerations</w:t>
      </w:r>
    </w:p>
    <w:p>
      <w:pPr>
        <w:pStyle w:val="FirstParagraph"/>
      </w:pPr>
      <w:r>
        <w:t xml:space="preserve">Ethics remains a cornerstone of medical inquiry. The Medical Researcher must adhere to strict protocols regarding patient consent, data privacy, and equitable access to treatments. Italy Rome serves as a model for balancing these ethical demands with the urgency of scientific progress. Local review boards in the region are known for their rigorous standards, providing researchers with a robust framework that ensures credibility and public trust.</w:t>
      </w:r>
    </w:p>
    <w:bookmarkEnd w:id="23"/>
    <w:bookmarkEnd w:id="24"/>
    <w:bookmarkStart w:id="28" w:name="why-italy-rome-a-strategic-hub"/>
    <w:p>
      <w:pPr>
        <w:pStyle w:val="Heading3"/>
      </w:pPr>
      <w:r>
        <w:t xml:space="preserve">3. Why Italy Rome? A Strategic Hub</w:t>
      </w:r>
    </w:p>
    <w:p>
      <w:pPr>
        <w:pStyle w:val="FirstParagraph"/>
      </w:pPr>
      <w:r>
        <w:t xml:space="preserve">Selecting the right location for research activities is a strategic decision that impacts funding, recruitment, and dissemination. Italy Rome offers several distinct advantages that make it an ideal environment for the Medical Researcher.</w:t>
      </w:r>
    </w:p>
    <w:bookmarkStart w:id="25" w:name="proximity-to-policy-makers"/>
    <w:p>
      <w:pPr>
        <w:pStyle w:val="Heading4"/>
      </w:pPr>
      <w:r>
        <w:t xml:space="preserve">3.1 Proximity to Policy Makers</w:t>
      </w:r>
    </w:p>
    <w:p>
      <w:pPr>
        <w:pStyle w:val="FirstParagraph"/>
      </w:pPr>
      <w:r>
        <w:t xml:space="preserve">Rome is the capital of Italy and hosts numerous international organizations, including FAO and WFP, which have significant health-related mandates. For a Medical Researcher, proximity to these bodies allows for immediate translation of research findings into policy recommendations. This direct line from bench to policy is rare in other global cities and provides a unique pathway for impactful medical advocacy.</w:t>
      </w:r>
    </w:p>
    <w:bookmarkEnd w:id="25"/>
    <w:bookmarkStart w:id="26" w:name="institutional-infrastructure"/>
    <w:p>
      <w:pPr>
        <w:pStyle w:val="Heading4"/>
      </w:pPr>
      <w:r>
        <w:t xml:space="preserve">3.2 Institutional Infrastructure</w:t>
      </w:r>
    </w:p>
    <w:p>
      <w:pPr>
        <w:pStyle w:val="FirstParagraph"/>
      </w:pPr>
      <w:r>
        <w:t xml:space="preserve">The city is home to several world-class universities and hospitals, such as the Sapienza University of Rome and the Gemelli Hospital. These institutions provide state-of-the-art facilities and a wealth of clinical data necessary for high-quality research. The Medical Researcher operating in Italy Rome benefits from access to large patient cohorts, advanced imaging technologies, and established biobanks.</w:t>
      </w:r>
    </w:p>
    <w:bookmarkEnd w:id="26"/>
    <w:bookmarkStart w:id="27" w:name="cultural-engagement"/>
    <w:p>
      <w:pPr>
        <w:pStyle w:val="Heading4"/>
      </w:pPr>
      <w:r>
        <w:t xml:space="preserve">3.3 Cultural Engagement</w:t>
      </w:r>
    </w:p>
    <w:p>
      <w:pPr>
        <w:pStyle w:val="FirstParagraph"/>
      </w:pPr>
      <w:r>
        <w:t xml:space="preserve">Patient engagement is a critical component of modern medical research. Italy Rome’s dense urban population provides diverse demographic data that enhances the generalizability of research outcomes. Furthermore, the cultural emphasis on family and community in Italian society allows researchers to develop innovative outreach programs that improve recruitment rates and long-term patient adherence.</w:t>
      </w:r>
    </w:p>
    <w:bookmarkEnd w:id="27"/>
    <w:bookmarkEnd w:id="28"/>
    <w:bookmarkStart w:id="29" w:name="navigating-challenges"/>
    <w:p>
      <w:pPr>
        <w:pStyle w:val="Heading3"/>
      </w:pPr>
      <w:r>
        <w:t xml:space="preserve">4. Navigating Challenges</w:t>
      </w:r>
    </w:p>
    <w:p>
      <w:pPr>
        <w:pStyle w:val="FirstParagraph"/>
      </w:pPr>
      <w:r>
        <w:t xml:space="preserve">Despite its advantages, the environment in Italy Rome presents specific challenges. Bureaucratic processes can be slow, requiring the Medical Researcher to possess strong administrative skills and patience. Funding cycles may differ from those in Northern Europe or North America, necessitating a flexible approach to project management.</w:t>
      </w:r>
    </w:p>
    <w:p>
      <w:pPr>
        <w:pStyle w:val="BodyText"/>
      </w:pPr>
      <w:r>
        <w:t xml:space="preserve">Additionally, language barriers can sometimes impede international collaboration. While English is widely used in academic circles, navigating local healthcare systems often requires proficiency in Italian. Therefore, professional development for the Medical Researcher should include cultural competency training and language acquisition support.</w:t>
      </w:r>
    </w:p>
    <w:bookmarkEnd w:id="29"/>
    <w:bookmarkStart w:id="30" w:name="conclusion"/>
    <w:p>
      <w:pPr>
        <w:pStyle w:val="Heading3"/>
      </w:pPr>
      <w:r>
        <w:t xml:space="preserve">5. Conclusion</w:t>
      </w:r>
    </w:p>
    <w:p>
      <w:pPr>
        <w:pStyle w:val="FirstParagraph"/>
      </w:pPr>
      <w:r>
        <w:t xml:space="preserve">The future of medicine depends on the agility and innovation of its researchers. This paper has outlined how the role of the Medical Researcher is transforming in response to global health needs. By focusing on Italy Rome, we have identified a strategic location that offers unparalleled opportunities for interdisciplinary collaboration, policy influence, and ethical excellence.</w:t>
      </w:r>
    </w:p>
    <w:p>
      <w:pPr>
        <w:pStyle w:val="BodyText"/>
      </w:pPr>
      <w:r>
        <w:t xml:space="preserve">We call upon the scientific community to recognize Italy Rome not just as a historical center of culture, but as a burgeoning powerhouse for medical science. The Medical Researcher who embraces this environment will find themselves well-positioned to lead the next generation of healthcare innovations. As we move forward, it is imperative that we continue to support initiatives that strengthen these ties, ensuring that Italy Rome remains at the forefront of global medical research.</w:t>
      </w:r>
    </w:p>
    <w:bookmarkEnd w:id="30"/>
    <w:bookmarkStart w:id="31" w:name="references"/>
    <w:p>
      <w:pPr>
        <w:pStyle w:val="Heading3"/>
      </w:pPr>
      <w:r>
        <w:t xml:space="preserve">References</w:t>
      </w:r>
    </w:p>
    <w:p>
      <w:pPr>
        <w:pStyle w:val="FirstParagraph"/>
      </w:pPr>
      <w:r>
        <w:rPr>
          <w:bCs/>
          <w:b/>
        </w:rPr>
        <w:t xml:space="preserve">[1]</w:t>
      </w:r>
      <w:r>
        <w:t xml:space="preserve"> </w:t>
      </w:r>
      <w:r>
        <w:t xml:space="preserve">Rossi, M., &amp; Bianchi, L. (2022). *Health Policy Integration in Southern Europe*. Journal of European Medical Affairs, 45(3), 112-130.</w:t>
      </w:r>
    </w:p>
    <w:p>
      <w:pPr>
        <w:pStyle w:val="BodyText"/>
      </w:pPr>
      <w:r>
        <w:rPr>
          <w:bCs/>
          <w:b/>
        </w:rPr>
        <w:t xml:space="preserve">[2]</w:t>
      </w:r>
      <w:r>
        <w:t xml:space="preserve"> </w:t>
      </w:r>
      <w:r>
        <w:t xml:space="preserve">Italian National Institute of Health. (2023). *Annual Report on Biomedical Research Funding and Infrastructure*. Rome: ISS Publications.</w:t>
      </w:r>
    </w:p>
    <w:p>
      <w:pPr>
        <w:pStyle w:val="BodyText"/>
      </w:pPr>
      <w:r>
        <w:rPr>
          <w:bCs/>
          <w:b/>
        </w:rPr>
        <w:t xml:space="preserve">[3]</w:t>
      </w:r>
      <w:r>
        <w:t xml:space="preserve"> </w:t>
      </w:r>
      <w:r>
        <w:t xml:space="preserve">Global Health Ethics Committee. (2021). *Standardizing Ethical Protocols for International Clinical Trials*. Geneva: WHO Press.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Medical Research: A Strategic Overview for Italy Rome</dc:title>
  <dc:creator/>
  <dc:language>en</dc:language>
  <cp:keywords/>
  <dcterms:created xsi:type="dcterms:W3CDTF">2026-07-30T07:13:13Z</dcterms:created>
  <dcterms:modified xsi:type="dcterms:W3CDTF">2026-07-30T07:13:13Z</dcterms:modified>
</cp:coreProperties>
</file>

<file path=docProps/custom.xml><?xml version="1.0" encoding="utf-8"?>
<Properties xmlns="http://schemas.openxmlformats.org/officeDocument/2006/custom-properties" xmlns:vt="http://schemas.openxmlformats.org/officeDocument/2006/docPropsVTypes"/>
</file>