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Modern</w:t>
      </w:r>
      <w:r>
        <w:t xml:space="preserve"> </w:t>
      </w:r>
      <w:r>
        <w:t xml:space="preserve">Healthcare:</w:t>
      </w:r>
      <w:r>
        <w:t xml:space="preserve"> </w:t>
      </w:r>
      <w:r>
        <w:t xml:space="preserve">Insights</w:t>
      </w:r>
      <w:r>
        <w:t xml:space="preserve"> </w:t>
      </w:r>
      <w:r>
        <w:t xml:space="preserve">from</w:t>
      </w:r>
      <w:r>
        <w:t xml:space="preserve"> </w:t>
      </w:r>
      <w:r>
        <w:t xml:space="preserve">Thailand</w:t>
      </w:r>
      <w:r>
        <w:t xml:space="preserve"> </w:t>
      </w:r>
      <w:r>
        <w:t xml:space="preserve">Bangkok</w:t>
      </w:r>
    </w:p>
    <w:bookmarkStart w:id="27" w:name="Xa37bbdf493441e83c6a13a306b123e2ca715a3e"/>
    <w:p>
      <w:pPr>
        <w:pStyle w:val="Heading1"/>
      </w:pPr>
      <w:r>
        <w:t xml:space="preserve">The Evolving Role of the Medical Researcher in Modern Healthcare</w:t>
      </w:r>
    </w:p>
    <w:bookmarkStart w:id="26" w:name="X5257416377c65ea90c9ba870666e30235df626f"/>
    <w:p>
      <w:pPr>
        <w:pStyle w:val="Heading3"/>
      </w:pPr>
      <w:r>
        <w:t xml:space="preserve">Focusing on the Strategic Context of Thailand Bangkok</w:t>
      </w:r>
    </w:p>
    <w:p>
      <w:pPr>
        <w:pStyle w:val="FirstParagraph"/>
      </w:pPr>
      <w:r>
        <w:br/>
      </w:r>
      <w:r>
        <w:br/>
      </w:r>
    </w:p>
    <w:p>
      <w:pPr>
        <w:pStyle w:val="BodyText"/>
      </w:pPr>
      <w:r>
        <w:rPr>
          <w:bCs/>
          <w:b/>
        </w:rPr>
        <w:t xml:space="preserve">Abstract</w:t>
      </w:r>
      <w:r>
        <w:br/>
      </w:r>
      <w:r>
        <w:t xml:space="preserve">The landscape of global healthcare is undergoing a profound transformation driven by technological advancements, demographic shifts, and changing disease patterns. Within this dynamic environment, the</w:t>
      </w:r>
      <w:r>
        <w:t xml:space="preserve"> </w:t>
      </w:r>
      <w:r>
        <w:rPr>
          <w:bCs/>
          <w:b/>
        </w:rPr>
        <w:t xml:space="preserve">Medical Researcher</w:t>
      </w:r>
      <w:r>
        <w:t xml:space="preserve"> </w:t>
      </w:r>
      <w:r>
        <w:t xml:space="preserve">serves as the linchpin connecting scientific discovery with clinical application. This paper examines the critical functions of medical researchers in Thailand's capital city,</w:t>
      </w:r>
      <w:r>
        <w:t xml:space="preserve"> </w:t>
      </w:r>
      <w:r>
        <w:rPr>
          <w:bCs/>
          <w:b/>
        </w:rPr>
        <w:t xml:space="preserve">Thailand Bangkok</w:t>
      </w:r>
      <w:r>
        <w:t xml:space="preserve">. As a burgeoning hub for international medical tourism and biomedical innovation,</w:t>
      </w:r>
      <w:r>
        <w:t xml:space="preserve"> </w:t>
      </w:r>
      <w:r>
        <w:rPr>
          <w:bCs/>
          <w:b/>
        </w:rPr>
        <w:t xml:space="preserve">Thailand Bangkok</w:t>
      </w:r>
      <w:r>
        <w:t xml:space="preserve"> </w:t>
      </w:r>
      <w:r>
        <w:t xml:space="preserve">presents a unique case study for understanding how local research initiatives can align with global health standards. The discussion explores the integration of digital health tools, the ethical responsibilities of researchers in cross-border studies, and policy recommendations aimed at enhancing research output. By analyzing current trends in</w:t>
      </w:r>
      <w:r>
        <w:t xml:space="preserve"> </w:t>
      </w:r>
      <w:r>
        <w:rPr>
          <w:bCs/>
          <w:b/>
        </w:rPr>
        <w:t xml:space="preserve">Thailand Bangkok</w:t>
      </w:r>
      <w:r>
        <w:t xml:space="preserve">, this paper argues that empowering the modern</w:t>
      </w:r>
      <w:r>
        <w:t xml:space="preserve"> </w:t>
      </w:r>
      <w:r>
        <w:rPr>
          <w:bCs/>
          <w:b/>
        </w:rPr>
        <w:t xml:space="preserve">Medical Researcher</w:t>
      </w:r>
      <w:r>
        <w:t xml:space="preserve"> </w:t>
      </w:r>
      <w:r>
        <w:t xml:space="preserve">is essential for sustaining healthcare excellence and fostering regional economic growth through biotechnology.</w:t>
      </w:r>
      <w:r>
        <w:br/>
      </w:r>
      <w:r>
        <w:br/>
      </w:r>
      <w:r>
        <w:rPr>
          <w:iCs/>
          <w:i/>
        </w:rPr>
        <w:t xml:space="preserve">Keywords:</w:t>
      </w:r>
      <w:r>
        <w:t xml:space="preserve">  Medical Researcher, Thailand Bangkok, Healthcare Innovation, Biomedical Ethics.</w:t>
      </w:r>
    </w:p>
    <w:p>
      <w:pPr>
        <w:pStyle w:val="BodyText"/>
      </w:pPr>
      <w:r>
        <w:br/>
      </w:r>
      <w:r>
        <w:br/>
      </w:r>
    </w:p>
    <w:bookmarkStart w:id="20" w:name="i.-introduction"/>
    <w:p>
      <w:pPr>
        <w:pStyle w:val="Heading4"/>
      </w:pPr>
      <w:r>
        <w:t xml:space="preserve">I. Introduction</w:t>
      </w:r>
    </w:p>
    <w:p>
      <w:pPr>
        <w:pStyle w:val="FirstParagraph"/>
      </w:pPr>
      <w:r>
        <w:t xml:space="preserve">The paradigm of modern medicine has shifted from a purely reactive model to one that is predictive and preventive. Central to this evolution is the role of the</w:t>
      </w:r>
      <w:r>
        <w:t xml:space="preserve"> </w:t>
      </w:r>
      <w:r>
        <w:rPr>
          <w:bCs/>
          <w:b/>
        </w:rPr>
        <w:t xml:space="preserve">Medical Researcher</w:t>
      </w:r>
      <w:r>
        <w:t xml:space="preserve">, whose mandate extends beyond the laboratory bench into the realms of clinical practice, policy formulation, and public health education. In Southeast Asia, few cities exemplify this intersection as vividly as</w:t>
      </w:r>
      <w:r>
        <w:t xml:space="preserve"> </w:t>
      </w:r>
      <w:r>
        <w:rPr>
          <w:bCs/>
          <w:b/>
        </w:rPr>
        <w:t xml:space="preserve">Thailand Bangkok</w:t>
      </w:r>
      <w:r>
        <w:t xml:space="preserve">. Recognized globally for its high standard of medical care and affordability,</w:t>
      </w:r>
      <w:r>
        <w:t xml:space="preserve"> </w:t>
      </w:r>
      <w:r>
        <w:rPr>
          <w:bCs/>
          <w:b/>
        </w:rPr>
        <w:t xml:space="preserve">Thailand Bangkok</w:t>
      </w:r>
      <w:r>
        <w:t xml:space="preserve"> </w:t>
      </w:r>
      <w:r>
        <w:t xml:space="preserve">has emerged not just as a destination for treatment but as a center for clinical trials and epidemiological studies.</w:t>
      </w:r>
      <w:r>
        <w:t xml:space="preserve"> </w:t>
      </w:r>
      <w:r>
        <w:t xml:space="preserve">The significance of the</w:t>
      </w:r>
      <w:r>
        <w:t xml:space="preserve"> </w:t>
      </w:r>
      <w:r>
        <w:rPr>
          <w:bCs/>
          <w:b/>
        </w:rPr>
        <w:t xml:space="preserve">Medical Researcher</w:t>
      </w:r>
      <w:r>
        <w:t xml:space="preserve"> </w:t>
      </w:r>
      <w:r>
        <w:t xml:space="preserve">in this context cannot be overstated. They are tasked with navigating complex regulatory frameworks while ensuring that innovations reach vulnerable populations effectively. This paper aims to dissect the specific contributions of medical researchers operating within</w:t>
      </w:r>
      <w:r>
        <w:t xml:space="preserve"> </w:t>
      </w:r>
      <w:r>
        <w:rPr>
          <w:bCs/>
          <w:b/>
        </w:rPr>
        <w:t xml:space="preserve">Thailand Bangkok</w:t>
      </w:r>
      <w:r>
        <w:t xml:space="preserve">, highlighting how their work contributes to both local health outcomes and broader international scientific consensus.</w:t>
      </w:r>
    </w:p>
    <w:bookmarkEnd w:id="20"/>
    <w:bookmarkStart w:id="21" w:name="X7494dcd99d77fd7548b6d2642323e8ff25952de"/>
    <w:p>
      <w:pPr>
        <w:pStyle w:val="Heading4"/>
      </w:pPr>
      <w:r>
        <w:t xml:space="preserve">II. The Multifaceted Role of the Medical Researcher in Thailand Bangkok</w:t>
      </w:r>
    </w:p>
    <w:p>
      <w:pPr>
        <w:pStyle w:val="FirstParagraph"/>
      </w:pPr>
      <w:r>
        <w:t xml:space="preserve">Traditionally, research was confined to academic institutions isolated from direct patient care. However, contemporary medical researchers in</w:t>
      </w:r>
      <w:r>
        <w:t xml:space="preserve"> </w:t>
      </w:r>
      <w:r>
        <w:rPr>
          <w:bCs/>
          <w:b/>
        </w:rPr>
        <w:t xml:space="preserve">Thailand Bangkok</w:t>
      </w:r>
      <w:r>
        <w:t xml:space="preserve">, particularly those affiliated with major university hospitals and specialized clinics, operate within an integrated ecosystem. Their roles are multifaceted:</w:t>
      </w:r>
      <w:r>
        <w:t xml:space="preserve"> </w:t>
      </w:r>
      <w:r>
        <w:rPr>
          <w:bCs/>
          <w:b/>
        </w:rPr>
        <w:t xml:space="preserve">A) Clinical Translation and Innovation</w:t>
      </w:r>
      <w:r>
        <w:br/>
      </w:r>
      <w:r>
        <w:t xml:space="preserve">The primary responsibility of a</w:t>
      </w:r>
      <w:r>
        <w:t xml:space="preserve"> </w:t>
      </w:r>
      <w:r>
        <w:rPr>
          <w:bCs/>
          <w:b/>
        </w:rPr>
        <w:t xml:space="preserve">Medical Researcher</w:t>
      </w:r>
      <w:r>
        <w:t xml:space="preserve"> </w:t>
      </w:r>
      <w:r>
        <w:t xml:space="preserve">is to translate theoretical discoveries into practical treatments. In</w:t>
      </w:r>
      <w:r>
        <w:t xml:space="preserve"> </w:t>
      </w:r>
      <w:r>
        <w:rPr>
          <w:bCs/>
          <w:b/>
        </w:rPr>
        <w:t xml:space="preserve">Thailand Bangkok</w:t>
      </w:r>
      <w:r>
        <w:t xml:space="preserve">, this involves leading Phase III clinical trials for new pharmaceuticals, which are crucial for gaining FDA and international regulatory approval. By conducting robust local trials, researchers ensure that drugs are tested on genetic populations relevant to the Southeast Asian demographic, thereby enhancing the safety profile of new medicines globally.</w:t>
      </w:r>
      <w:r>
        <w:t xml:space="preserve"> </w:t>
      </w:r>
      <w:r>
        <w:rPr>
          <w:bCs/>
          <w:b/>
        </w:rPr>
        <w:t xml:space="preserve">B) Epidemiological Surveillance</w:t>
      </w:r>
      <w:r>
        <w:br/>
      </w:r>
      <w:r>
        <w:t xml:space="preserve">Given the tropical climate and dense urban population of</w:t>
      </w:r>
      <w:r>
        <w:t xml:space="preserve"> </w:t>
      </w:r>
      <w:r>
        <w:rPr>
          <w:bCs/>
          <w:b/>
        </w:rPr>
        <w:t xml:space="preserve">Thailand Bangkok</w:t>
      </w:r>
      <w:r>
        <w:t xml:space="preserve">, infectious diseases such as Dengue fever and emerging viral threats pose significant risks. Medical researchers play a vital role in tracking these patterns, utilizing big data to predict outbreaks. Their findings directly inform government policies regarding sanitation, vector control, and public awareness campaigns.</w:t>
      </w:r>
      <w:r>
        <w:t xml:space="preserve"> </w:t>
      </w:r>
      <w:r>
        <w:rPr>
          <w:bCs/>
          <w:b/>
        </w:rPr>
        <w:t xml:space="preserve">C) Health Technology Assessment (HTA)</w:t>
      </w:r>
      <w:r>
        <w:br/>
      </w:r>
      <w:r>
        <w:t xml:space="preserve">With the rapid influx of medical technology into</w:t>
      </w:r>
      <w:r>
        <w:t xml:space="preserve"> </w:t>
      </w:r>
      <w:r>
        <w:rPr>
          <w:bCs/>
          <w:b/>
        </w:rPr>
        <w:t xml:space="preserve">Thailand Bangkok</w:t>
      </w:r>
      <w:r>
        <w:t xml:space="preserve">, there is a pressing need for rigorous assessment of cost-effectiveness and clinical utility. Medical researchers conduct HTA studies to determine which technologies offer the best value for money, ensuring that healthcare spending in the region remains sustainable while maintaining high standards of care.</w:t>
      </w:r>
    </w:p>
    <w:bookmarkEnd w:id="21"/>
    <w:bookmarkStart w:id="22" w:name="X7db1debb2db811baa2f5c3d93234418aab0ec26"/>
    <w:p>
      <w:pPr>
        <w:pStyle w:val="Heading4"/>
      </w:pPr>
      <w:r>
        <w:t xml:space="preserve">III. Challenges Faced by Medical Researchers in Thailand Bangkok</w:t>
      </w:r>
    </w:p>
    <w:p>
      <w:pPr>
        <w:pStyle w:val="FirstParagraph"/>
      </w:pPr>
      <w:r>
        <w:t xml:space="preserve">Despite significant progress, medical researchers working in</w:t>
      </w:r>
      <w:r>
        <w:t xml:space="preserve"> </w:t>
      </w:r>
      <w:r>
        <w:rPr>
          <w:bCs/>
          <w:b/>
        </w:rPr>
        <w:t xml:space="preserve">Thailand Bangkok</w:t>
      </w:r>
      <w:r>
        <w:t xml:space="preserve"> </w:t>
      </w:r>
      <w:r>
        <w:t xml:space="preserve">face distinct challenges:</w:t>
      </w:r>
      <w:r>
        <w:t xml:space="preserve"> </w:t>
      </w:r>
      <w:r>
        <w:rPr>
          <w:bCs/>
          <w:b/>
        </w:rPr>
        <w:t xml:space="preserve">A) Regulatory Complexity and Bureaucracy</w:t>
      </w:r>
      <w:r>
        <w:br/>
      </w:r>
      <w:r>
        <w:t xml:space="preserve">Navigating the regulatory environment required for ethical clearance and trial approvals can be arduous. Streamlining these processes is crucial to maintaining the competitiveness of</w:t>
      </w:r>
      <w:r>
        <w:t xml:space="preserve"> </w:t>
      </w:r>
      <w:r>
        <w:rPr>
          <w:bCs/>
          <w:b/>
        </w:rPr>
        <w:t xml:space="preserve">Thailand Bangkok</w:t>
      </w:r>
      <w:r>
        <w:t xml:space="preserve"> </w:t>
      </w:r>
      <w:r>
        <w:t xml:space="preserve">as a research destination compared to neighboring countries.</w:t>
      </w:r>
      <w:r>
        <w:t xml:space="preserve"> </w:t>
      </w:r>
      <w:r>
        <w:rPr>
          <w:bCs/>
          <w:b/>
        </w:rPr>
        <w:t xml:space="preserve">B) Interdisciplinary Collaboration Barriers</w:t>
      </w:r>
      <w:r>
        <w:br/>
      </w:r>
      <w:r>
        <w:t xml:space="preserve">Effective medical research increasingly requires collaboration between biologists, data scientists, and social scientists. However, siloed academic structures often hinder cross-disciplinary communication. Bridging this gap is essential for solving complex health problems in urban centers like</w:t>
      </w:r>
      <w:r>
        <w:t xml:space="preserve"> </w:t>
      </w:r>
      <w:r>
        <w:rPr>
          <w:bCs/>
          <w:b/>
        </w:rPr>
        <w:t xml:space="preserve">Thailand Bangkok</w:t>
      </w:r>
      <w:r>
        <w:t xml:space="preserve">.</w:t>
      </w:r>
      <w:r>
        <w:t xml:space="preserve"> </w:t>
      </w:r>
      <w:r>
        <w:rPr>
          <w:bCs/>
          <w:b/>
        </w:rPr>
        <w:t xml:space="preserve">C) Ethical Considerations in Diverse Populations</w:t>
      </w:r>
      <w:r>
        <w:br/>
      </w:r>
      <w:r>
        <w:t xml:space="preserve">Researchers must ensure informed consent and patient protection across diverse socio-economic groups. In</w:t>
      </w:r>
      <w:r>
        <w:t xml:space="preserve"> </w:t>
      </w:r>
      <w:r>
        <w:rPr>
          <w:bCs/>
          <w:b/>
        </w:rPr>
        <w:t xml:space="preserve">Thailand Bangkok</w:t>
      </w:r>
      <w:r>
        <w:t xml:space="preserve">, where disparities exist between wealthy urbanites and migrant workers, researchers face the ethical challenge of ensuring equitable access to research benefits.</w:t>
      </w:r>
    </w:p>
    <w:bookmarkEnd w:id="22"/>
    <w:bookmarkStart w:id="23" w:name="Xef54f58567a21502cc43eddcea7da97bff2afa2"/>
    <w:p>
      <w:pPr>
        <w:pStyle w:val="Heading4"/>
      </w:pPr>
      <w:r>
        <w:t xml:space="preserve">IV. Strategic Implications for Thailand Bangkok</w:t>
      </w:r>
    </w:p>
    <w:p>
      <w:pPr>
        <w:pStyle w:val="FirstParagraph"/>
      </w:pPr>
      <w:r>
        <w:t xml:space="preserve">To fully leverage the potential of its medical workforce, policymakers in</w:t>
      </w:r>
      <w:r>
        <w:t xml:space="preserve"> </w:t>
      </w:r>
      <w:r>
        <w:rPr>
          <w:bCs/>
          <w:b/>
        </w:rPr>
        <w:t xml:space="preserve">Thailand Bangkok</w:t>
      </w:r>
      <w:r>
        <w:t xml:space="preserve"> </w:t>
      </w:r>
      <w:r>
        <w:t xml:space="preserve">must invest in infrastructure that supports cutting-edge research. This includes expanding high-performance computing resources for genomic analysis and creating dedicated spaces for interdisciplinary collaboration within hospitals. Furthermore, fostering international partnerships with leading global universities can elevate the caliber of research produced locally.</w:t>
      </w:r>
      <w:r>
        <w:t xml:space="preserve"> </w:t>
      </w:r>
      <w:r>
        <w:t xml:space="preserve">By empowering the</w:t>
      </w:r>
      <w:r>
        <w:t xml:space="preserve"> </w:t>
      </w:r>
      <w:r>
        <w:rPr>
          <w:bCs/>
          <w:b/>
        </w:rPr>
        <w:t xml:space="preserve">Medical Researcher</w:t>
      </w:r>
      <w:r>
        <w:t xml:space="preserve">,</w:t>
      </w:r>
      <w:r>
        <w:t xml:space="preserve"> </w:t>
      </w:r>
      <w:r>
        <w:rPr>
          <w:bCs/>
          <w:b/>
        </w:rPr>
        <w:t xml:space="preserve">Thailand Bangkok</w:t>
      </w:r>
      <w:r>
        <w:t xml:space="preserve"> </w:t>
      </w:r>
      <w:r>
        <w:t xml:space="preserve">can transition from being merely a consumer of global medical advances to becoming a generator of indigenous innovations tailored to regional needs yet applicable worldwide.</w:t>
      </w:r>
    </w:p>
    <w:bookmarkEnd w:id="23"/>
    <w:bookmarkStart w:id="24" w:name="v.-conclusion-and-recommendations"/>
    <w:p>
      <w:pPr>
        <w:pStyle w:val="Heading4"/>
      </w:pPr>
      <w:r>
        <w:t xml:space="preserve">V. Conclusion and Recommendations</w:t>
      </w:r>
    </w:p>
    <w:p>
      <w:pPr>
        <w:pStyle w:val="FirstParagraph"/>
      </w:pPr>
      <w:r>
        <w:t xml:space="preserve">The trajectory of healthcare in the 21st century is inextricably linked to rigorous scientific inquiry conducted by dedicated professionals. In</w:t>
      </w:r>
      <w:r>
        <w:t xml:space="preserve"> </w:t>
      </w:r>
      <w:r>
        <w:rPr>
          <w:bCs/>
          <w:b/>
        </w:rPr>
        <w:t xml:space="preserve">Thailand Bangkok</w:t>
      </w:r>
      <w:r>
        <w:t xml:space="preserve">, the medical researcher stands at a pivotal juncture, balancing local health priorities with international scientific obligations. To sustain momentum, it is imperative to:</w:t>
      </w:r>
      <w:r>
        <w:t xml:space="preserve"> </w:t>
      </w:r>
      <w:r>
        <w:t xml:space="preserve">1. Simplify regulatory pathways for clinical trials in</w:t>
      </w:r>
      <w:r>
        <w:t xml:space="preserve"> </w:t>
      </w:r>
      <w:r>
        <w:rPr>
          <w:bCs/>
          <w:b/>
        </w:rPr>
        <w:t xml:space="preserve">Thailand Bangkok</w:t>
      </w:r>
      <w:r>
        <w:t xml:space="preserve">.</w:t>
      </w:r>
      <w:r>
        <w:br/>
      </w:r>
      <w:r>
        <w:t xml:space="preserve">2. Increase funding for early-career medical researchers through grants and fellowships.</w:t>
      </w:r>
      <w:r>
        <w:br/>
      </w:r>
      <w:r>
        <w:t xml:space="preserve">3. Promote global health initiatives led by</w:t>
      </w:r>
      <w:r>
        <w:t xml:space="preserve"> </w:t>
      </w:r>
      <w:r>
        <w:rPr>
          <w:bCs/>
          <w:b/>
        </w:rPr>
        <w:t xml:space="preserve">Medical Researcher</w:t>
      </w:r>
      <w:r>
        <w:t xml:space="preserve">s based in</w:t>
      </w:r>
      <w:r>
        <w:t xml:space="preserve"> </w:t>
      </w:r>
      <w:r>
        <w:rPr>
          <w:bCs/>
          <w:b/>
        </w:rPr>
        <w:t xml:space="preserve">Thailand Bangkok.</w:t>
      </w:r>
      <w:r>
        <w:rPr>
          <w:bCs/>
          <w:b/>
        </w:rPr>
        <w:t xml:space="preserve"> </w:t>
      </w:r>
      <w:r>
        <w:rPr>
          <w:bCs/>
          <w:b/>
        </w:rPr>
        <w:t xml:space="preserve">Only through sustained investment and strategic support can the region harness the full potential of its research talent, ultimately improving healthcare outcomes for millions.</w:t>
      </w:r>
    </w:p>
    <w:bookmarkEnd w:id="24"/>
    <w:bookmarkStart w:id="25" w:name="vi.-references-illustrative"/>
    <w:p>
      <w:pPr>
        <w:pStyle w:val="Heading4"/>
      </w:pPr>
      <w:r>
        <w:t xml:space="preserve">VI. References (Illustrative)</w:t>
      </w:r>
    </w:p>
    <w:p>
      <w:pPr>
        <w:pStyle w:val="FirstParagraph"/>
      </w:pPr>
      <w:r>
        <w:br/>
      </w:r>
      <w:r>
        <w:br/>
      </w:r>
      <w:r>
        <w:t xml:space="preserve">1. World Health Organization (WHO). "Global Strategy on Digital Health 2020-2025."</w:t>
      </w:r>
      <w:r>
        <w:br/>
      </w:r>
      <w:r>
        <w:t xml:space="preserve">2. Thailand Ministry of Public Health Annual Report on Clinical Trials.</w:t>
      </w:r>
      <w:r>
        <w:br/>
      </w:r>
      <w:r>
        <w:t xml:space="preserve">3. Journal of the Medical Association of Thailand: Special Issue on Biomedical Innovations in Southeast Asia.</w:t>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Modern Healthcare: Insights from Thailand Bangkok</dc:title>
  <dc:creator/>
  <dc:language>en</dc:language>
  <cp:keywords/>
  <dcterms:created xsi:type="dcterms:W3CDTF">2026-07-29T19:53:12Z</dcterms:created>
  <dcterms:modified xsi:type="dcterms:W3CDTF">2026-07-29T19:53:12Z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