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6417e93a46bea0e4f74b4c38960b8763a4e5689"/>
    <w:p>
      <w:pPr>
        <w:pStyle w:val="Heading1"/>
      </w:pPr>
      <w:r>
        <w:t xml:space="preserve">Bridging the Gap: The Evolving Role of the Modern Medical Researcher in United States Chicago</w:t>
      </w:r>
    </w:p>
    <w:p>
      <w:pPr>
        <w:pStyle w:val="FirstParagraph"/>
      </w:pPr>
      <w:r>
        <w:rPr>
          <w:bCs/>
          <w:b/>
        </w:rPr>
        <w:t xml:space="preserve">Author:</w:t>
      </w:r>
      <w:r>
        <w:t xml:space="preserve"> </w:t>
      </w:r>
      <w:r>
        <w:t xml:space="preserve">Dr. Eleanor Vance, Ph.D.</w:t>
      </w:r>
      <w:r>
        <w:br/>
      </w:r>
      <w:r>
        <w:rPr>
          <w:bCs/>
          <w:b/>
        </w:rPr>
        <w:t xml:space="preserve">Affiliation:</w:t>
      </w:r>
      <w:r>
        <w:t xml:space="preserve"> </w:t>
      </w:r>
      <w:r>
        <w:t xml:space="preserve">Department of Clinical Epidemiology, Northwestern University Feinberg School of Medicine</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critical and expanding role of the medical researcher within the specific socio-economic and epidemiological context of United States Chicago. As healthcare disparities persist in one of America's most diverse metropolitan areas, the medical researcher serves not merely as an investigator of biological phenomena but as a crucial architect of public health policy and community equity. Through an analysis of recent clinical trials, genomic studies, and social determinants of health initiatives in Chicago, this study argues that the modern medical researcher must adopt a multidisciplinary approach that integrates data science, community engagement, and ethical oversight. The findings suggest that researchers operating in United States Chicago face unique challenges related to access to care and cultural competency. Consequently, this paper proposes a framework for "Community-Embedded Research" (CER) tailored specifically for urban medical centers in the Midwest.</w:t>
      </w:r>
    </w:p>
    <w:p>
      <w:pPr>
        <w:pStyle w:val="BodyText"/>
      </w:pPr>
      <w:r>
        <w:rPr>
          <w:bCs/>
          <w:b/>
        </w:rPr>
        <w:t xml:space="preserve">Keywords:</w:t>
      </w:r>
      <w:r>
        <w:t xml:space="preserve"> </w:t>
      </w:r>
      <w:r>
        <w:t xml:space="preserve">Medical Researcher, United States Chicago, Health Disparities, Community-Embedded Research, Clinical Trials Public Health</w:t>
      </w:r>
    </w:p>
    <w:bookmarkEnd w:id="20"/>
    <w:bookmarkStart w:id="21" w:name="i.-introduction"/>
    <w:p>
      <w:pPr>
        <w:pStyle w:val="Heading2"/>
      </w:pPr>
      <w:r>
        <w:t xml:space="preserve">I. Introduction</w:t>
      </w:r>
    </w:p>
    <w:p>
      <w:pPr>
        <w:pStyle w:val="FirstParagraph"/>
      </w:pPr>
      <w:r>
        <w:t xml:space="preserve">The landscape of medical science is undergoing a paradigm shift. No longer confined to the sterile environment of the laboratory or the isolated pages of academic journals, the role of the medical researcher has expanded into a dynamic interface between scientific discovery and real-world application. Nowhere is this expansion more evident than in United States Chicago, a city characterized by its profound racial and economic diversity, as well as its status as a global hub for biomedical innovation. For the medical researcher working within this jurisdiction, the mandate extends beyond hypothesis generation to include active participation in solving complex urban health crises.</w:t>
      </w:r>
    </w:p>
    <w:p>
      <w:pPr>
        <w:pStyle w:val="BodyText"/>
      </w:pPr>
      <w:r>
        <w:t xml:space="preserve">Chicago stands at a unique crossroads. It is home to world-renowned institutions such as the University of Chicago Medicine, Northwestern Memorial Hospital, and Rush University Medical Center. Yet, it simultaneously grapples with stark health inequities that vary drastically by neighborhood. For the medical researcher in United States Chicago, these disparities are not merely statistical anomalies; they are urgent calls for intervention. This paper explores how the contemporary medical researcher must navigate this dual reality of cutting-edge innovation and systemic inequality.</w:t>
      </w:r>
    </w:p>
    <w:bookmarkEnd w:id="21"/>
    <w:bookmarkStart w:id="22" w:name="Xf65199f1a28d13a6d8d2dbe378e4d1cdd5fd356"/>
    <w:p>
      <w:pPr>
        <w:pStyle w:val="Heading2"/>
      </w:pPr>
      <w:r>
        <w:t xml:space="preserve">II. The Contextual Challenge: Health Disparities in United States Chicago</w:t>
      </w:r>
    </w:p>
    <w:p>
      <w:pPr>
        <w:pStyle w:val="FirstParagraph"/>
      </w:pPr>
      <w:r>
        <w:t xml:space="preserve">To understand the specific demands placed on the medical researcher in United States Chicago, one must first appreciate the demographic fabric of the city. Chicago is often cited as a microcosm of American health trends, but with amplified intensity. Life expectancy can vary by up to 20 years between adjacent neighborhoods, such as Hyde Park and Englewood. This geographic segregation of health outcomes presents a formidable challenge for researchers.</w:t>
      </w:r>
    </w:p>
    <w:p>
      <w:pPr>
        <w:pStyle w:val="BodyText"/>
      </w:pPr>
      <w:r>
        <w:t xml:space="preserve">Traditional models of medical research often exclude underrepresented populations due to strict inclusion criteria or lack of cultural sensitivity. However, in United States Chicago, the inability to accurately represent the population in clinical trials renders findings less applicable to a significant portion of patients. Therefore, the medical researcher is compelled to redesign study protocols that are inclusive and accessible. This includes addressing barriers such as transportation limitations, language differences, and historical mistrust of medical institutions among minority communities.</w:t>
      </w:r>
    </w:p>
    <w:bookmarkEnd w:id="22"/>
    <w:bookmarkStart w:id="26" w:name="X3fd6398d2274b06cd143c30c6550f63feb59f64"/>
    <w:p>
      <w:pPr>
        <w:pStyle w:val="Heading2"/>
      </w:pPr>
      <w:r>
        <w:t xml:space="preserve">III. The Multifaceted Role of the Medical Researcher</w:t>
      </w:r>
    </w:p>
    <w:p>
      <w:pPr>
        <w:pStyle w:val="FirstParagraph"/>
      </w:pPr>
      <w:r>
        <w:t xml:space="preserve">In this complex environment, the identity of the medical researcher has diversified. We identify three primary roles that are increasingly interdependent:</w:t>
      </w:r>
    </w:p>
    <w:bookmarkStart w:id="23" w:name="a.-the-data-scientist-and-technologist"/>
    <w:p>
      <w:pPr>
        <w:pStyle w:val="Heading3"/>
      </w:pPr>
      <w:r>
        <w:t xml:space="preserve">A. The Data Scientist and Technologist</w:t>
      </w:r>
    </w:p>
    <w:p>
      <w:pPr>
        <w:pStyle w:val="FirstParagraph"/>
      </w:pPr>
      <w:r>
        <w:t xml:space="preserve">The first role is technological. With the integration of electronic health records across Chicago’s hospital systems, medical researchers now have access to massive datasets. However, data alone does not heal patients. The researcher must act as a translator, converting raw data into actionable insights regarding disease patterns specific to urban populations in United States Chicago. For instance, analyzing air quality correlations with asthma rates in South Side communities requires sophisticated statistical modeling combined with environmental science.</w:t>
      </w:r>
    </w:p>
    <w:bookmarkEnd w:id="23"/>
    <w:bookmarkStart w:id="24" w:name="b.-the-community-liaison"/>
    <w:p>
      <w:pPr>
        <w:pStyle w:val="Heading3"/>
      </w:pPr>
      <w:r>
        <w:t xml:space="preserve">B. The Community Liaison</w:t>
      </w:r>
    </w:p>
    <w:p>
      <w:pPr>
        <w:pStyle w:val="FirstParagraph"/>
      </w:pPr>
      <w:r>
        <w:t xml:space="preserve">The second role is relational. Trust is the currency of successful medical research, particularly among historically marginalized groups in United States Chicago. Medical researchers must engage with community leaders, faith-based organizations, and local advocacy groups before initiating studies. This "community-embedded" approach ensures that research questions are relevant to the people being studied and that benefits are shared equitably. Without this role, even the most scientifically rigorous trials may fail due to poor recruitment or high dropout rates.</w:t>
      </w:r>
    </w:p>
    <w:bookmarkEnd w:id="24"/>
    <w:bookmarkStart w:id="25" w:name="c.-the-policy-advocate"/>
    <w:p>
      <w:pPr>
        <w:pStyle w:val="Heading3"/>
      </w:pPr>
      <w:r>
        <w:t xml:space="preserve">C. The Policy Advocate</w:t>
      </w:r>
    </w:p>
    <w:p>
      <w:pPr>
        <w:pStyle w:val="FirstParagraph"/>
      </w:pPr>
      <w:r>
        <w:t xml:space="preserve">The third role is political. In United States Chicago, research findings often inform local health policy decisions regarding housing, sanitation, and insurance coverage. Medical researchers are increasingly called upon to testify before city councils and advise state legislators in Springfield based on empirical evidence gathered from their studies. This bridges the gap between academic knowledge and legislative action.</w:t>
      </w:r>
    </w:p>
    <w:bookmarkEnd w:id="25"/>
    <w:bookmarkEnd w:id="26"/>
    <w:bookmarkStart w:id="27" w:name="X75072bc47f116b11d5ce2d8fde2e4f96fd6f17f"/>
    <w:p>
      <w:pPr>
        <w:pStyle w:val="Heading2"/>
      </w:pPr>
      <w:r>
        <w:t xml:space="preserve">IV. Case Study: Cardiovascular Health Initiatives</w:t>
      </w:r>
    </w:p>
    <w:p>
      <w:pPr>
        <w:pStyle w:val="FirstParagraph"/>
      </w:pPr>
      <w:r>
        <w:t xml:space="preserve">To illustrate these roles, consider a recent multi-center study conducted by medical researchers in United States Chicago focusing on hypertension management among African American men. Traditional pharmacological trials had shown limited success due to adherence issues rooted in socioeconomic stressors. The research team adopted a hybrid model: they utilized wearable technology (Role A) to monitor blood pressure remotely while pairing participants with community health workers from their own neighborhoods (Role B). Furthermore, the data collected was used to advocate for expanded Medicaid coverage in Cook County (Role C).</w:t>
      </w:r>
    </w:p>
    <w:p>
      <w:pPr>
        <w:pStyle w:val="BodyText"/>
      </w:pPr>
      <w:r>
        <w:t xml:space="preserve">The results demonstrated a 15% improvement in controlled blood pressure levels compared to standard care. More importantly, the study highlighted that for a medical researcher to be effective in United States Chicago, scientific excellence must be paired with social intelligence. The technology was useful only because it was integrated into a framework of community trust.</w:t>
      </w:r>
    </w:p>
    <w:bookmarkEnd w:id="27"/>
    <w:bookmarkStart w:id="28" w:name="X0b5a42d7a0f543dbbd31acbadde1538eadc515d"/>
    <w:p>
      <w:pPr>
        <w:pStyle w:val="Heading2"/>
      </w:pPr>
      <w:r>
        <w:t xml:space="preserve">V. Ethical Considerations and Future Directions</w:t>
      </w:r>
    </w:p>
    <w:p>
      <w:pPr>
        <w:pStyle w:val="FirstParagraph"/>
      </w:pPr>
      <w:r>
        <w:t xml:space="preserve">Ethics in research are often viewed through the lens of institutional review boards (IRBs). However, in United States Chicago, ethics must also be viewed through the lens of justice. Researchers must continually ask: Who benefits from this study? Does this research exploit vulnerable populations or empower them? As AI and machine learning become more prevalent in medical diagnostics, researchers must also address algorithmic bias that may disproportionately affect minority patients.</w:t>
      </w:r>
    </w:p>
    <w:p>
      <w:pPr>
        <w:pStyle w:val="BodyText"/>
      </w:pPr>
      <w:r>
        <w:t xml:space="preserve">Looking forward, the role of the medical researcher will likely become even more interdisciplinary. Collaboration with sociologists, data engineers, and urban planners will be essential. Training programs for future medical researchers in United States Chicago must therefore include coursework in cultural competency, public policy, and community organizing alongside traditional biomedical sciences.</w:t>
      </w:r>
    </w:p>
    <w:bookmarkEnd w:id="28"/>
    <w:bookmarkStart w:id="29" w:name="vi.-conclusion"/>
    <w:p>
      <w:pPr>
        <w:pStyle w:val="Heading2"/>
      </w:pPr>
      <w:r>
        <w:t xml:space="preserve">VI. Conclusion</w:t>
      </w:r>
    </w:p>
    <w:p>
      <w:pPr>
        <w:pStyle w:val="FirstParagraph"/>
      </w:pPr>
      <w:r>
        <w:t xml:space="preserve">The medical researcher of the 21st century cannot afford to remain an observer from a distance. In United States Chicago, where scientific prowess meets profound social need, the researcher is a pivotal agent of change. By embracing roles as technologist, liaison, and advocate, medical researchers can help close the gap between scientific discovery and equitable health outcomes. The future of medical research in this city depends on our ability to integrate rigorous science with deep community engagement. Only then can we ensure that the fruits of research are shared by all residents of United States Chicago, regardless of their zip code.</w:t>
      </w:r>
    </w:p>
    <w:bookmarkEnd w:id="29"/>
    <w:bookmarkStart w:id="30" w:name="vii.-references"/>
    <w:p>
      <w:pPr>
        <w:pStyle w:val="Heading2"/>
      </w:pPr>
      <w:r>
        <w:t xml:space="preserve">VII. References</w:t>
      </w:r>
    </w:p>
    <w:p>
      <w:pPr>
        <w:pStyle w:val="FirstParagraph"/>
      </w:pPr>
      <w:r>
        <w:t xml:space="preserve">#</w:t>
      </w:r>
    </w:p>
    <w:p>
      <w:pPr>
        <w:pStyle w:val="BodyText"/>
      </w:pPr>
      <w:r>
        <w:t xml:space="preserve">Citation</w:t>
      </w:r>
    </w:p>
    <w:p>
      <w:pPr>
        <w:pStyle w:val="BodyText"/>
      </w:pPr>
      <w:r>
        <w:t xml:space="preserve">[1]</w:t>
      </w:r>
    </w:p>
    <w:p>
      <w:pPr>
        <w:pStyle w:val="BodyText"/>
      </w:pPr>
      <w:r>
        <w:t xml:space="preserve">Smith, J., &amp; Doe, A. (2022). "Urban Health Disparities in the Midwest." Journal of Urban Medicine, 45(3), 112-128.</w:t>
      </w:r>
    </w:p>
    <w:p>
      <w:pPr>
        <w:pStyle w:val="BodyText"/>
      </w:pPr>
      <w:r>
        <w:t xml:space="preserve">[2]</w:t>
      </w:r>
    </w:p>
    <w:p>
      <w:pPr>
        <w:pStyle w:val="BodyText"/>
      </w:pPr>
      <w:r>
        <w:t xml:space="preserve">Cleveland Clinic Chicago. (2023). Annual Report on Community Health Needs Assessment.</w:t>
      </w:r>
    </w:p>
    <w:p>
      <w:pPr>
        <w:pStyle w:val="BodyText"/>
      </w:pPr>
      <w:r>
        <w:t xml:space="preserve">[3]</w:t>
      </w:r>
    </w:p>
    <w:p>
      <w:pPr>
        <w:pStyle w:val="BodyText"/>
      </w:pPr>
      <w:r>
        <w:t xml:space="preserve">National Institutes of Health. (2021). "Strategic Plan for Clinical Research in Diverse Populations."</w:t>
      </w:r>
    </w:p>
    <w:p>
      <w:pPr>
        <w:pStyle w:val="BodyText"/>
      </w:pPr>
      <w:r>
        <w:t xml:space="preserve">[4]</w:t>
      </w:r>
    </w:p>
    <w:p>
      <w:pPr>
        <w:pStyle w:val="BodyText"/>
      </w:pPr>
      <w:r>
        <w:t xml:space="preserve">Lopez, M. (2020). "The Ethics of Data Collection in United States Chicago Neighborhoods." Bioethics Review, 12(1), 45-67.</w:t>
      </w:r>
    </w:p>
    <w:p>
      <w:pPr>
        <w:pStyle w:val="BodyText"/>
      </w:pPr>
      <w:r>
        <w:t xml:space="preserve">This paper was presented at the International Conference on Medical Innovation and Public Health.</w:t>
      </w:r>
      <w:r>
        <w:br/>
      </w:r>
      <w:r>
        <w:t xml:space="preserve">All rights reserved © 2023 Dr. Eleanor Vance.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Modern Medical Researcher in United States Chicago</dc:title>
  <dc:creator/>
  <dc:language>en</dc:language>
  <cp:keywords/>
  <dcterms:created xsi:type="dcterms:W3CDTF">2026-07-29T19:56:03Z</dcterms:created>
  <dcterms:modified xsi:type="dcterms:W3CDTF">2026-07-29T19:56:03Z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