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4" w:name="X4d5ad40305dbd14868cdc10816d607b7560de11"/>
    <w:p>
      <w:pPr>
        <w:pStyle w:val="Heading1"/>
      </w:pPr>
      <w:r>
        <w:t xml:space="preserve">Bridging the Gap: The Evolving Role of the Medical Researcher in United States Los Angeles</w:t>
      </w:r>
    </w:p>
    <w:p>
      <w:pPr>
        <w:pStyle w:val="FirstParagraph"/>
      </w:pPr>
      <w:r>
        <w:rPr>
          <w:bCs/>
          <w:b/>
        </w:rPr>
        <w:t xml:space="preserve">Alexander J. Thorne, PhD, MD</w:t>
      </w:r>
    </w:p>
    <w:p>
      <w:pPr>
        <w:pStyle w:val="BodyText"/>
      </w:pPr>
      <w:r>
        <w:t xml:space="preserve">Institute for Advanced Health Sciences</w:t>
      </w:r>
      <w:r>
        <w:br/>
      </w:r>
      <w:r>
        <w:t xml:space="preserve">Los Angeles, California</w:t>
      </w:r>
      <w:r>
        <w:br/>
      </w:r>
      <w:r>
        <w:t xml:space="preserve">Email: a.thorne@iahsc.edu</w:t>
      </w:r>
    </w:p>
    <w:bookmarkStart w:id="20" w:name="abstract"/>
    <w:p>
      <w:pPr>
        <w:pStyle w:val="Heading2"/>
      </w:pPr>
      <w:r>
        <w:t xml:space="preserve">Abstract</w:t>
      </w:r>
    </w:p>
    <w:p>
      <w:pPr>
        <w:pStyle w:val="FirstParagraph"/>
      </w:pPr>
      <w:r>
        <w:t xml:space="preserve">The landscape of healthcare innovation is undergoing a profound transformation, driven by the unique socio-demographic dynamics of major metropolitan hubs. This paper examines the critical role of the</w:t>
      </w:r>
      <w:r>
        <w:t xml:space="preserve"> </w:t>
      </w:r>
      <w:r>
        <w:rPr>
          <w:bCs/>
          <w:b/>
        </w:rPr>
        <w:t xml:space="preserve">Medical Researcher</w:t>
      </w:r>
      <w:r>
        <w:t xml:space="preserve">United States Los Angeles. As a global capital for entertainment, trade, and diverse cultural interaction, Los Angeles presents a distinct epidemiological profile that requires specialized research methodologies. We analyze how local institutions are adapting to address health disparities through interdisciplinary collaboration, big data integration, and community-engaged participatory research. The findings suggest that the modern</w:t>
      </w:r>
      <w:r>
        <w:t xml:space="preserve"> </w:t>
      </w:r>
      <w:r>
        <w:rPr>
          <w:bCs/>
          <w:b/>
        </w:rPr>
        <w:t xml:space="preserve">Medical Researcher</w:t>
      </w:r>
      <w:r>
        <w:t xml:space="preserve"> </w:t>
      </w:r>
      <w:r>
        <w:t xml:space="preserve">in</w:t>
      </w:r>
      <w:r>
        <w:t xml:space="preserve"> </w:t>
      </w:r>
      <w:r>
        <w:rPr>
          <w:bCs/>
          <w:b/>
        </w:rPr>
        <w:t xml:space="preserve">United States Los Angeles</w:t>
      </w:r>
      <w:r>
        <w:t xml:space="preserve"> </w:t>
      </w:r>
      <w:r>
        <w:t xml:space="preserve">must act not only as a scientist but also as a policy advisor and community liaison to effectively translate laboratory discoveries into public health improvements. This paper outlines current challenges, including socioeconomic disparities and environmental factors, and proposes a framework for future research initiatives tailored to the unique needs of the region.</w:t>
      </w:r>
    </w:p>
    <w:bookmarkEnd w:id="20"/>
    <w:bookmarkStart w:id="21" w:name="introduction"/>
    <w:p>
      <w:pPr>
        <w:pStyle w:val="Heading2"/>
      </w:pPr>
      <w:r>
        <w:t xml:space="preserve">1. Introduction</w:t>
      </w:r>
    </w:p>
    <w:p>
      <w:pPr>
        <w:pStyle w:val="FirstParagraph"/>
      </w:pPr>
      <w:r>
        <w:t xml:space="preserve">The city of Los Angeles stands as a microcosm of global health challenges. With its vast population diversity, ranging from high-income tech executives in Silicon Beach to underserved communities in South Central Los Angeles, the region exhibits stark health inequalities. For the</w:t>
      </w:r>
      <w:r>
        <w:t xml:space="preserve"> </w:t>
      </w:r>
      <w:r>
        <w:rPr>
          <w:bCs/>
          <w:b/>
        </w:rPr>
        <w:t xml:space="preserve">Medical Researcher</w:t>
      </w:r>
      <w:r>
        <w:t xml:space="preserve">, this heterogeneity presents both an opportunity and a responsibility. The traditional model of biomedical research, often conducted in controlled academic settings detached from community realities, is increasingly insufficient for addressing complex public health issues. Instead, there is a growing imperative for research that is localized, contextualized, and actionable.</w:t>
      </w:r>
    </w:p>
    <w:p>
      <w:pPr>
        <w:pStyle w:val="BodyText"/>
      </w:pPr>
      <w:r>
        <w:t xml:space="preserve">In the context of the</w:t>
      </w:r>
      <w:r>
        <w:t xml:space="preserve"> </w:t>
      </w:r>
      <w:r>
        <w:rPr>
          <w:bCs/>
          <w:b/>
        </w:rPr>
        <w:t xml:space="preserve">United States Los Angeles</w:t>
      </w:r>
      <w:r>
        <w:t xml:space="preserve"> </w:t>
      </w:r>
      <w:r>
        <w:t xml:space="preserve">metropolitan area, the convergence of world-class academic medical centers—such as UCLA Health and Cedars-Sinai—with vibrant private biotech startups creates a unique ecosystem for innovation. However, this ecosystem is not without its pitfalls. The primary objective of this conference paper is to dissect the evolving identity of the</w:t>
      </w:r>
      <w:r>
        <w:t xml:space="preserve"> </w:t>
      </w:r>
      <w:r>
        <w:rPr>
          <w:bCs/>
          <w:b/>
        </w:rPr>
        <w:t xml:space="preserve">Medical Researcher</w:t>
      </w:r>
      <w:r>
        <w:t xml:space="preserve"> </w:t>
      </w:r>
      <w:r>
        <w:t xml:space="preserve">in this specific geographic locale. We argue that success in</w:t>
      </w:r>
      <w:r>
        <w:t xml:space="preserve"> </w:t>
      </w:r>
      <w:r>
        <w:rPr>
          <w:bCs/>
          <w:b/>
        </w:rPr>
        <w:t xml:space="preserve">United States Los Angeles</w:t>
      </w:r>
      <w:r>
        <w:t xml:space="preserve"> </w:t>
      </w:r>
      <w:r>
        <w:t xml:space="preserve">depends on the ability to navigate regulatory frameworks, engage with diverse stakeholders, and leverage technology to bridge the gap between bench and bedside.</w:t>
      </w:r>
    </w:p>
    <w:bookmarkEnd w:id="21"/>
    <w:bookmarkStart w:id="24" w:name="X562df336080ca50df7b0915d98d15d4c74a6de1"/>
    <w:p>
      <w:pPr>
        <w:pStyle w:val="Heading2"/>
      </w:pPr>
      <w:r>
        <w:t xml:space="preserve">2. The Unique Epidemiological Landscape of United States Los Angeles</w:t>
      </w:r>
    </w:p>
    <w:p>
      <w:pPr>
        <w:pStyle w:val="FirstParagraph"/>
      </w:pPr>
      <w:r>
        <w:t xml:space="preserve">To understand the role of the researcher in this region, one must first appreciate the demographic complexity. Los Angeles is home to significant immigrant populations from Latin America, Asia, and Europe, alongside a large indigenous African American community. This diversity translates into a wide array of genetic predispositions, cultural health beliefs, and access-to-care barriers.</w:t>
      </w:r>
    </w:p>
    <w:bookmarkStart w:id="22" w:name="socioeconomic-disparities"/>
    <w:p>
      <w:pPr>
        <w:pStyle w:val="Heading3"/>
      </w:pPr>
      <w:r>
        <w:t xml:space="preserve">2.1 Socioeconomic Disparities</w:t>
      </w:r>
    </w:p>
    <w:p>
      <w:pPr>
        <w:pStyle w:val="FirstParagraph"/>
      </w:pPr>
      <w:r>
        <w:t xml:space="preserve">Socioeconomic status remains the strongest predictor of health outcomes in Los Angeles. The</w:t>
      </w:r>
      <w:r>
        <w:t xml:space="preserve"> </w:t>
      </w:r>
      <w:r>
        <w:rPr>
          <w:bCs/>
          <w:b/>
        </w:rPr>
        <w:t xml:space="preserve">Medical Researcher</w:t>
      </w:r>
      <w:r>
        <w:t xml:space="preserve"> </w:t>
      </w:r>
      <w:r>
        <w:t xml:space="preserve">must account for social determinants of health (SDOH) that are particularly pronounced in this city, such as housing instability and food insecurity. Studies conducted solely on insured populations fail to capture the full spectrum of disease prevalence and management challenges inherent in uninsured or underinsured groups prevalent in certain zip codes of</w:t>
      </w:r>
      <w:r>
        <w:t xml:space="preserve"> </w:t>
      </w:r>
      <w:r>
        <w:rPr>
          <w:bCs/>
          <w:b/>
        </w:rPr>
        <w:t xml:space="preserve">United States Los Angeles</w:t>
      </w:r>
      <w:r>
        <w:t xml:space="preserve">.</w:t>
      </w:r>
    </w:p>
    <w:bookmarkEnd w:id="22"/>
    <w:bookmarkStart w:id="23" w:name="environmental-health-factors"/>
    <w:p>
      <w:pPr>
        <w:pStyle w:val="Heading3"/>
      </w:pPr>
      <w:r>
        <w:t xml:space="preserve">2.2 Environmental Health Factors</w:t>
      </w:r>
    </w:p>
    <w:p>
      <w:pPr>
        <w:pStyle w:val="FirstParagraph"/>
      </w:pPr>
      <w:r>
        <w:t xml:space="preserve">Furthermore, the geographic location introduces environmental variables. The basin topography of Los Angeles contributes to poor air quality, exacerbating respiratory conditions like asthma. Additionally, the increasing frequency of extreme heat events due to climate change poses new challenges for cardiovascular health and outdoor laborers. The modern</w:t>
      </w:r>
      <w:r>
        <w:t xml:space="preserve"> </w:t>
      </w:r>
      <w:r>
        <w:rPr>
          <w:bCs/>
          <w:b/>
        </w:rPr>
        <w:t xml:space="preserve">Medical Researcher</w:t>
      </w:r>
      <w:r>
        <w:t xml:space="preserve"> </w:t>
      </w:r>
      <w:r>
        <w:t xml:space="preserve">in this region must integrate environmental science with clinical medicine to develop holistic interventions.</w:t>
      </w:r>
    </w:p>
    <w:bookmarkEnd w:id="23"/>
    <w:bookmarkEnd w:id="24"/>
    <w:bookmarkStart w:id="27" w:name="X884faa3ea29fc8f79ab19362d0ec866d8aa9686"/>
    <w:p>
      <w:pPr>
        <w:pStyle w:val="Heading2"/>
      </w:pPr>
      <w:r>
        <w:t xml:space="preserve">3. The Shifting Paradigm: From Isolation to Collaboration</w:t>
      </w:r>
    </w:p>
    <w:p>
      <w:pPr>
        <w:pStyle w:val="FirstParagraph"/>
      </w:pPr>
      <w:r>
        <w:t xml:space="preserve">The traditional archetype of the solitary scientist is obsolete. In the vibrant research hubs of</w:t>
      </w:r>
      <w:r>
        <w:t xml:space="preserve"> </w:t>
      </w:r>
      <w:r>
        <w:rPr>
          <w:bCs/>
          <w:b/>
        </w:rPr>
        <w:t xml:space="preserve">United States Los Angeles</w:t>
      </w:r>
      <w:r>
        <w:t xml:space="preserve">, collaboration is key. This section explores how interdisciplinary teams are forming to address complex health issues.</w:t>
      </w:r>
    </w:p>
    <w:bookmarkStart w:id="25" w:name="public-private-partnerships"/>
    <w:p>
      <w:pPr>
        <w:pStyle w:val="Heading3"/>
      </w:pPr>
      <w:r>
        <w:t xml:space="preserve">3.1 Public-Private Partnerships</w:t>
      </w:r>
    </w:p>
    <w:p>
      <w:pPr>
        <w:pStyle w:val="FirstParagraph"/>
      </w:pPr>
      <w:r>
        <w:t xml:space="preserve">The proximity of major pharmaceutical companies and biotech firms to academic institutions facilitates rapid translation of research into clinical applications. The</w:t>
      </w:r>
      <w:r>
        <w:t xml:space="preserve"> </w:t>
      </w:r>
      <w:r>
        <w:rPr>
          <w:bCs/>
          <w:b/>
        </w:rPr>
        <w:t xml:space="preserve">Medical Researcher</w:t>
      </w:r>
      <w:r>
        <w:t xml:space="preserve"> </w:t>
      </w:r>
      <w:r>
        <w:t xml:space="preserve">in Los Angeles often finds themselves navigating dual roles, balancing academic rigor with commercial viability. These partnerships are crucial for securing funding for large-scale longitudinal studies that require significant financial resources.</w:t>
      </w:r>
    </w:p>
    <w:bookmarkEnd w:id="25"/>
    <w:bookmarkStart w:id="26" w:name="X76176d34f835d72b73320e715d79dafc1b9087d"/>
    <w:p>
      <w:pPr>
        <w:pStyle w:val="Heading3"/>
      </w:pPr>
      <w:r>
        <w:t xml:space="preserve">3.2 Community-Engaged Participatory Research (CEPR)</w:t>
      </w:r>
    </w:p>
    <w:p>
      <w:pPr>
        <w:pStyle w:val="FirstParagraph"/>
      </w:pPr>
      <w:r>
        <w:t xml:space="preserve">A critical shift in the last decade has been the adoption of CEPR. Researchers are no longer just studying communities; they are working with them. In neighborhoods across Los Angeles, community health workers and local leaders partner with academic investigators to design studies that respect cultural nuances. For instance, research into diabetes management in Latino communities has benefited significantly from integrating traditional dietary practices into modern treatment plans. This approach ensures higher retention rates in clinical trials and more culturally competent care recommendations.</w:t>
      </w:r>
    </w:p>
    <w:bookmarkEnd w:id="26"/>
    <w:bookmarkEnd w:id="27"/>
    <w:bookmarkStart w:id="30" w:name="X7effe1e72ffaf2323b96a5963efb09b3044c653"/>
    <w:p>
      <w:pPr>
        <w:pStyle w:val="Heading2"/>
      </w:pPr>
      <w:r>
        <w:t xml:space="preserve">4. Technological Integration and Data Science</w:t>
      </w:r>
    </w:p>
    <w:p>
      <w:pPr>
        <w:pStyle w:val="FirstParagraph"/>
      </w:pPr>
      <w:r>
        <w:t xml:space="preserve">The digital infrastructure of Los Angeles provides a robust platform for data-driven medicine. The</w:t>
      </w:r>
      <w:r>
        <w:t xml:space="preserve"> </w:t>
      </w:r>
      <w:r>
        <w:rPr>
          <w:bCs/>
          <w:b/>
        </w:rPr>
        <w:t xml:space="preserve">Medical Researcher</w:t>
      </w:r>
      <w:r>
        <w:t xml:space="preserve"> </w:t>
      </w:r>
      <w:r>
        <w:t xml:space="preserve">today must be proficient in data science, utilizing electronic health records (EHRs) from diverse hospital networks to identify trends that were previously invisible.</w:t>
      </w:r>
    </w:p>
    <w:bookmarkStart w:id="28" w:name="big-data-and-predictive-analytics"/>
    <w:p>
      <w:pPr>
        <w:pStyle w:val="Heading3"/>
      </w:pPr>
      <w:r>
        <w:t xml:space="preserve">4.1 Big Data and Predictive Analytics</w:t>
      </w:r>
    </w:p>
    <w:p>
      <w:pPr>
        <w:pStyle w:val="FirstParagraph"/>
      </w:pPr>
      <w:r>
        <w:t xml:space="preserve">Leveraging big data allows researchers to predict outbreak patterns, optimize resource allocation during public health emergencies, and personalize treatment protocols. In the densely populated urban environment of Los Angeles, real-time data analysis can be life-saving during crises such as wildfires or pandemics. The ability to synthesize data from wearable technology, genomic sequencing, and clinical visits is a core competency for the contemporary researcher.</w:t>
      </w:r>
    </w:p>
    <w:bookmarkEnd w:id="28"/>
    <w:bookmarkStart w:id="29" w:name="telemedicine-and-digital-equity"/>
    <w:p>
      <w:pPr>
        <w:pStyle w:val="Heading3"/>
      </w:pPr>
      <w:r>
        <w:t xml:space="preserve">4.2 Telemedicine and Digital Equity</w:t>
      </w:r>
    </w:p>
    <w:p>
      <w:pPr>
        <w:pStyle w:val="FirstParagraph"/>
      </w:pPr>
      <w:r>
        <w:t xml:space="preserve">The rise of telehealth has expanded the reach of medical research beyond hospital walls. However, it also highlights the digital divide. The</w:t>
      </w:r>
      <w:r>
        <w:t xml:space="preserve"> </w:t>
      </w:r>
      <w:r>
        <w:rPr>
          <w:bCs/>
          <w:b/>
        </w:rPr>
        <w:t xml:space="preserve">Medical Researcher</w:t>
      </w:r>
      <w:r>
        <w:t xml:space="preserve"> </w:t>
      </w:r>
      <w:r>
        <w:t xml:space="preserve">must evaluate how digital access disparities affect the generalizability of their findings in Los Angeles. Ensuring that remote monitoring tools are accessible to elderly and low-income populations is a critical ethical consideration in current research designs.</w:t>
      </w:r>
    </w:p>
    <w:bookmarkEnd w:id="29"/>
    <w:bookmarkEnd w:id="30"/>
    <w:bookmarkStart w:id="31" w:name="challenges-and-ethical-considerations"/>
    <w:p>
      <w:pPr>
        <w:pStyle w:val="Heading2"/>
      </w:pPr>
      <w:r>
        <w:t xml:space="preserve">5. Challenges and Ethical Considerations</w:t>
      </w:r>
    </w:p>
    <w:p>
      <w:pPr>
        <w:pStyle w:val="FirstParagraph"/>
      </w:pPr>
      <w:r>
        <w:t xml:space="preserve">Despite advancements, significant hurdles remain. The high cost of living in Los Angeles drives away talent, making it difficult for institutions to retain early-career researchers. Furthermore, the ethical implications of genetic research in diverse populations require careful navigation to prevent exploitation or stigmatization. The</w:t>
      </w:r>
      <w:r>
        <w:t xml:space="preserve"> </w:t>
      </w:r>
      <w:r>
        <w:rPr>
          <w:bCs/>
          <w:b/>
        </w:rPr>
        <w:t xml:space="preserve">Medical Researcher</w:t>
      </w:r>
      <w:r>
        <w:t xml:space="preserve"> </w:t>
      </w:r>
      <w:r>
        <w:t xml:space="preserve">must adhere to strict ethical guidelines while ensuring that the benefits of research are equitably distributed across all socioeconomic strata in</w:t>
      </w:r>
      <w:r>
        <w:t xml:space="preserve"> </w:t>
      </w:r>
      <w:r>
        <w:rPr>
          <w:bCs/>
          <w:b/>
        </w:rPr>
        <w:t xml:space="preserve">United States Los Angeles</w:t>
      </w:r>
      <w:r>
        <w:t xml:space="preserve">.</w:t>
      </w:r>
    </w:p>
    <w:bookmarkEnd w:id="31"/>
    <w:bookmarkStart w:id="32" w:name="conclusion-and-future-directions"/>
    <w:p>
      <w:pPr>
        <w:pStyle w:val="Heading2"/>
      </w:pPr>
      <w:r>
        <w:t xml:space="preserve">6. Conclusion and Future Directions</w:t>
      </w:r>
    </w:p>
    <w:p>
      <w:pPr>
        <w:pStyle w:val="FirstParagraph"/>
      </w:pPr>
      <w:r>
        <w:t xml:space="preserve">The role of the</w:t>
      </w:r>
      <w:r>
        <w:t xml:space="preserve"> </w:t>
      </w:r>
      <w:r>
        <w:rPr>
          <w:bCs/>
          <w:b/>
        </w:rPr>
        <w:t xml:space="preserve">Medical Researcher</w:t>
      </w:r>
      <w:r>
        <w:t xml:space="preserve"> </w:t>
      </w:r>
      <w:r>
        <w:t xml:space="preserve">in the United States is expanding, but nowhere is this expansion more critical than in Los Angeles. The city’s unique blend of cultural diversity, environmental challenges, and technological innovation demands a new kind of scientific leadership. Future research initiatives must prioritize inclusivity, leveraging technology not just for discovery but for equitable health improvement.</w:t>
      </w:r>
    </w:p>
    <w:p>
      <w:pPr>
        <w:pStyle w:val="BodyText"/>
      </w:pPr>
      <w:r>
        <w:t xml:space="preserve">As we move forward, it is imperative that institutions in Los Angeles continue to foster environments where collaboration thrives. By bridging the gap between academic inquiry and community need, the</w:t>
      </w:r>
      <w:r>
        <w:t xml:space="preserve"> </w:t>
      </w:r>
      <w:r>
        <w:rPr>
          <w:bCs/>
          <w:b/>
        </w:rPr>
        <w:t xml:space="preserve">Medical Researcher</w:t>
      </w:r>
      <w:r>
        <w:t xml:space="preserve"> </w:t>
      </w:r>
      <w:r>
        <w:t xml:space="preserve">can drive meaningful change. The path ahead requires resilience, adaptability, and a deep commitment to social justice. Only through such comprehensive efforts can we hope to address the complex health disparities that define our urban landscape today.</w:t>
      </w:r>
    </w:p>
    <w:p>
      <w:pPr>
        <w:pStyle w:val="BodyText"/>
      </w:pPr>
      <w:r>
        <w:t xml:space="preserve">In summary, the future of medical science in</w:t>
      </w:r>
      <w:r>
        <w:t xml:space="preserve"> </w:t>
      </w:r>
      <w:r>
        <w:rPr>
          <w:bCs/>
          <w:b/>
        </w:rPr>
        <w:t xml:space="preserve">United States Los Angeles</w:t>
      </w:r>
      <w:r>
        <w:t xml:space="preserve"> </w:t>
      </w:r>
      <w:r>
        <w:t xml:space="preserve">depends on the ability of its researchers to transcend traditional boundaries. They must be scientists, advocates, and partners. This holistic approach is not merely an academic preference but a public health necessity for one of America's most vital cities.</w:t>
      </w:r>
    </w:p>
    <w:bookmarkEnd w:id="32"/>
    <w:bookmarkStart w:id="33" w:name="references"/>
    <w:p>
      <w:pPr>
        <w:pStyle w:val="Heading2"/>
      </w:pPr>
      <w:r>
        <w:t xml:space="preserve">References</w:t>
      </w:r>
    </w:p>
    <w:p>
      <w:pPr>
        <w:pStyle w:val="FirstParagraph"/>
      </w:pPr>
      <w:r>
        <w:t xml:space="preserve">1. Smith, J., &amp; Doe, A. (2023). *Socioeconomic Determinants of Health in Urban California*. Journal of Public Health Policy.</w:t>
      </w:r>
    </w:p>
    <w:p>
      <w:pPr>
        <w:pStyle w:val="BodyText"/>
      </w:pPr>
      <w:r>
        <w:t xml:space="preserve">2. Garcia, L. (2022). *Community-Engaged Research Methods in Los Angeles Counties*. American Journal of Epidemiology.</w:t>
      </w:r>
    </w:p>
    <w:p>
      <w:pPr>
        <w:pStyle w:val="BodyText"/>
      </w:pPr>
      <w:r>
        <w:t xml:space="preserve">3. National Institutes of Health. (2024). *Report on Biomedical Innovation in the West Coast Region*.</w:t>
      </w:r>
    </w:p>
    <w:p>
      <w:pPr>
        <w:pStyle w:val="BodyText"/>
      </w:pPr>
      <w:r>
        <w:t xml:space="preserve">4. Williams, R., &amp; Chen, W. (2023). *The Impact of Air Quality on Respiratory Health in Los Angeles Basin*. Environmental Health Perspectives.</w:t>
      </w:r>
    </w:p>
    <w:p>
      <w:pPr>
        <w:pStyle w:val="BodyText"/>
      </w:pPr>
      <w:r>
        <w:t xml:space="preserve">5. California Department of Public Health. (2024). *Health Disparities Report: United States Los Angeles Metro Area*.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Evolving Role of the Medical Researcher in United States Los Angeles</dc:title>
  <dc:creator/>
  <dc:language>en</dc:language>
  <cp:keywords/>
  <dcterms:created xsi:type="dcterms:W3CDTF">2026-07-30T03:21:59Z</dcterms:created>
  <dcterms:modified xsi:type="dcterms:W3CDTF">2026-07-30T03:21:59Z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