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0" w:name="X0bbad9b6b9974ffa694f14182a1f5ecebbf8c15"/>
    <w:p>
      <w:pPr>
        <w:pStyle w:val="Heading1"/>
      </w:pPr>
      <w:r>
        <w:t xml:space="preserve">Bridging Gaps and Building Hope:</w:t>
      </w:r>
      <w:r>
        <w:br/>
      </w:r>
      <w:r>
        <w:t xml:space="preserve">The Evolving Role of the Medical Researcher in Venezuela Caracas</w:t>
      </w:r>
    </w:p>
    <w:p>
      <w:pPr>
        <w:pStyle w:val="FirstParagraph"/>
      </w:pPr>
      <w:r>
        <w:rPr>
          <w:bCs/>
          <w:b/>
        </w:rPr>
        <w:t xml:space="preserve">Abstract:</w:t>
      </w:r>
    </w:p>
    <w:p>
      <w:pPr>
        <w:pStyle w:val="BodyText"/>
      </w:pPr>
      <w:r>
        <w:t xml:space="preserve">This paper examines the critical and multifaceted role of the medical researcher within the complex socio-economic landscape of Venezuela, with a specific focus on its capital, Caracas. As a nation grappling with significant political, economic, and humanitarian challenges, Venezuela presents a unique case study for understanding how scientific inquiry persists amidst adversity. This document explores how medical researchers in Caracas are navigating infrastructure deficits, brain drain scenarios to maintain vital public health initiatives. We analyze the contributions of local institutions to epidemiological tracking of infectious diseases and the innovative use of limited resources for clinical trials. The paper argues that despite systemic hardships, medical researchers in Venezuela remain indispensable agents of resilience and global health knowledge generation.</w:t>
      </w:r>
    </w:p>
    <w:bookmarkStart w:id="20" w:name="introduction"/>
    <w:p>
      <w:pPr>
        <w:pStyle w:val="Heading2"/>
      </w:pPr>
      <w:r>
        <w:t xml:space="preserve">1. Introduction</w:t>
      </w:r>
    </w:p>
    <w:p>
      <w:pPr>
        <w:pStyle w:val="FirstParagraph"/>
      </w:pPr>
      <w:r>
        <w:t xml:space="preserve">The intersection of medicine and research is often viewed as a luxury reserved for stable economies with robust funding structures. However, in the context of Venezuela Caracas, the role of the medical researcher transcends mere academic pursuit; it becomes an act of civic duty and survival. Venezuela Caracas has historically been a hub for biomedical science in Latin America, boasting prestigious institutions such as Central University of Venezuela (UCV) and several specialized hospitals. Yet, over the last decade, these institutions have faced unprecedented pressures including hyperinflation, shortage of basic supplies, and a massive exodus of skilled professionals.</w:t>
      </w:r>
    </w:p>
    <w:p>
      <w:pPr>
        <w:pStyle w:val="BodyText"/>
      </w:pPr>
      <w:r>
        <w:t xml:space="preserve">Against this backdrop, the medical researcher in Caracas has adapted to become a hybrid professional: part scientist, part humanitarian worker, and part policy advocate. This paper aims to detail the specific challenges faced by these individuals and highlight their significant contributions to global health databases and local disease control mechanisms. By focusing on Venezuela Caracas as the epicenter of this phenomenon, we can better understand how resilience in medical research is fostered under extreme duress.</w:t>
      </w:r>
    </w:p>
    <w:bookmarkEnd w:id="20"/>
    <w:bookmarkStart w:id="21" w:name="X24eabf6e3215176d57df9ca55a32c8e47db6597"/>
    <w:p>
      <w:pPr>
        <w:pStyle w:val="Heading2"/>
      </w:pPr>
      <w:r>
        <w:t xml:space="preserve">2. The Context: Challenges Facing Medical Research in Caracas</w:t>
      </w:r>
    </w:p>
    <w:p>
      <w:pPr>
        <w:pStyle w:val="FirstParagraph"/>
      </w:pPr>
      <w:r>
        <w:t xml:space="preserve">To understand the output of any medical researcher, one must first appreciate the environment in which they operate. In Venezuela Caracas, the healthcare infrastructure has suffered from chronic underinvestment and supply chain disruptions. For a researcher attempting to conduct clinical trials or longitudinal studies, the lack of reagents, outdated diagnostic equipment, and intermittent electricity supplies are daily obstacles.</w:t>
      </w:r>
    </w:p>
    <w:p>
      <w:pPr>
        <w:pStyle w:val="BodyText"/>
      </w:pPr>
      <w:r>
        <w:t xml:space="preserve">Furthermore, the "brain drain" phenomenon has decimated many research departments. Senior mentors and principal investigators have left for opportunities in Europe or North America, leaving junior researchers in Caracas to fill leadership gaps with minimal support. This creates a paradoxical situation where experienced personnel are scarce, yet the need for local expertise is at an all-time high due to the collapse of standard healthcare services.</w:t>
      </w:r>
    </w:p>
    <w:bookmarkEnd w:id="21"/>
    <w:bookmarkStart w:id="25" w:name="key-areas-of-research-contribution"/>
    <w:p>
      <w:pPr>
        <w:pStyle w:val="Heading2"/>
      </w:pPr>
      <w:r>
        <w:t xml:space="preserve">3. Key Areas of Research Contribution</w:t>
      </w:r>
    </w:p>
    <w:p>
      <w:pPr>
        <w:pStyle w:val="FirstParagraph"/>
      </w:pPr>
      <w:r>
        <w:t xml:space="preserve">Despite these hurdles, medical researchers in Venezuela Caracas have continued to produce valuable data in several key areas:</w:t>
      </w:r>
    </w:p>
    <w:bookmarkStart w:id="22" w:name="X157d945730f57f920af8b59093b45d16c9feb95"/>
    <w:p>
      <w:pPr>
        <w:pStyle w:val="Heading3"/>
      </w:pPr>
      <w:r>
        <w:t xml:space="preserve">A. Epidemiology and Infectious Disease Control</w:t>
      </w:r>
    </w:p>
    <w:p>
      <w:pPr>
        <w:pStyle w:val="FirstParagraph"/>
      </w:pPr>
      <w:r>
        <w:t xml:space="preserve">Venezuela has faced resurgences of previously controlled diseases such as malaria, dengue fever, and measles. Medical researchers have been at the forefront of tracking these outbreaks. In Caracas, where population density is high and informal settlements are extensive, epidemiological data collection is complex but crucial for public health interventions. Researchers have collaborated with international bodies like the Pan American Health Organization (PAHO) to provide accurate case numbers that inform global response strategies.</w:t>
      </w:r>
    </w:p>
    <w:bookmarkEnd w:id="22"/>
    <w:bookmarkStart w:id="23" w:name="X96115033bf659aa65c3f539851e5681149ad192"/>
    <w:p>
      <w:pPr>
        <w:pStyle w:val="Heading3"/>
      </w:pPr>
      <w:r>
        <w:t xml:space="preserve">B. Tropical Medicine and Neglected Diseases</w:t>
      </w:r>
    </w:p>
    <w:p>
      <w:pPr>
        <w:pStyle w:val="FirstParagraph"/>
      </w:pPr>
      <w:r>
        <w:t xml:space="preserve">The geographical diversity of Venezuela allows for unique research opportunities in tropical medicine. Researchers in Caracas are investigating the pharmacokinetics of antimalarial drugs in local populations, providing data that is often missing from global clinical trials dominated by Western demographics. This work is critical for ensuring that treatments are effective across different genetic backgrounds and environmental conditions.</w:t>
      </w:r>
    </w:p>
    <w:bookmarkEnd w:id="23"/>
    <w:bookmarkStart w:id="24" w:name="X17148b683d4df76f2b6c43214d58cda3b3a7b72"/>
    <w:p>
      <w:pPr>
        <w:pStyle w:val="Heading3"/>
      </w:pPr>
      <w:r>
        <w:t xml:space="preserve">C. Telemedicine and Digital Health Solutions</w:t>
      </w:r>
    </w:p>
    <w:p>
      <w:pPr>
        <w:pStyle w:val="FirstParagraph"/>
      </w:pPr>
      <w:r>
        <w:t xml:space="preserve">In response to the physical limitations of hospitals, a new wave of medical researchers in Venezuela has turned to digital health. Initiatives led by universities in Caracas have developed low-bandwidth telemedicine platforms that allow for remote consultation and data collection. These innovations are not only solving immediate healthcare access problems but are also providing valuable case studies on how digital infrastructure can be optimized for low-resource settings, a topic of great interest to global health policymakers.</w:t>
      </w:r>
    </w:p>
    <w:bookmarkEnd w:id="24"/>
    <w:bookmarkEnd w:id="25"/>
    <w:bookmarkStart w:id="26" w:name="the-ethical-dimension"/>
    <w:p>
      <w:pPr>
        <w:pStyle w:val="Heading2"/>
      </w:pPr>
      <w:r>
        <w:t xml:space="preserve">4. The Ethical Dimension</w:t>
      </w:r>
    </w:p>
    <w:p>
      <w:pPr>
        <w:pStyle w:val="FirstParagraph"/>
      </w:pPr>
      <w:r>
        <w:t xml:space="preserve">The role of the medical researcher in Venezuela Caracas is deeply intertwined with ethical considerations. With limited resources, triage becomes not just a clinical decision but a research imperative. Researchers must navigate the ethics of conducting studies when standard care is unavailable for control groups. Additionally, there is a moral obligation to ensure that research benefits are shared locally and do not merely serve as stepping stones for researchers seeking emigration.</w:t>
      </w:r>
    </w:p>
    <w:p>
      <w:pPr>
        <w:pStyle w:val="BodyText"/>
      </w:pPr>
      <w:r>
        <w:t xml:space="preserve">Local ethical committees in Caracas have worked tirelessly to adapt international guidelines to local realities, ensuring that patient safety remains paramount even when funding is scarce. This ethical framework provides a model for conducting responsible research in other crisis-affected regions.</w:t>
      </w:r>
    </w:p>
    <w:bookmarkEnd w:id="26"/>
    <w:bookmarkStart w:id="27" w:name="X7e8ff7fd24b74caa013509c83d0514997efbc35"/>
    <w:p>
      <w:pPr>
        <w:pStyle w:val="Heading2"/>
      </w:pPr>
      <w:r>
        <w:t xml:space="preserve">5. International Collaboration and Future Outlook</w:t>
      </w:r>
    </w:p>
    <w:p>
      <w:pPr>
        <w:pStyle w:val="FirstParagraph"/>
      </w:pPr>
      <w:r>
        <w:t xml:space="preserve">Sustainability of medical research in Venezuela Caracas requires robust international collaboration. Partnerships with universities and NGOs outside of Venezuela are essential for providing technical support, equipment donations, and training opportunities. However, these collaborations must be structured equitably to avoid neo-colonial dynamics where data is extracted without reciprocal benefit.</w:t>
      </w:r>
    </w:p>
    <w:p>
      <w:pPr>
        <w:pStyle w:val="BodyText"/>
      </w:pPr>
      <w:r>
        <w:t xml:space="preserve">Future efforts should focus on strengthening local institutional capacity within Caracas. This includes investing in digital archives to preserve research data against physical infrastructure failures and creating mentorship programs that connect the diaspora of Venezuelan researchers with those remaining in the country.</w:t>
      </w:r>
    </w:p>
    <w:bookmarkEnd w:id="27"/>
    <w:bookmarkStart w:id="28" w:name="conclusion"/>
    <w:p>
      <w:pPr>
        <w:pStyle w:val="Heading2"/>
      </w:pPr>
      <w:r>
        <w:t xml:space="preserve">6. Conclusion</w:t>
      </w:r>
    </w:p>
    <w:p>
      <w:pPr>
        <w:pStyle w:val="FirstParagraph"/>
      </w:pPr>
      <w:r>
        <w:t xml:space="preserve">The medical researcher in Venezuela Caracas operates at the intersection of crisis and opportunity. While facing immense structural barriers, these individuals continue to generate critical knowledge about disease management, tropical medicine, and health system resilience. Their work is not only vital for the immediate well-being of the Venezuelan population but also contributes significantly to the broader scientific community.</w:t>
      </w:r>
    </w:p>
    <w:p>
      <w:pPr>
        <w:pStyle w:val="BodyText"/>
      </w:pPr>
      <w:r>
        <w:t xml:space="preserve">Recognizing and supporting this group is not just an act of solidarity with Venezuela Caracas; it is an investment in global health security. By understanding their challenges and amplifying their voices, we can foster a more inclusive and resilient global research ecosystem. The story of medical research in Caracas is one of profound resilience, reminding us that science cannot be silenced by political or economic turmoil.</w:t>
      </w:r>
    </w:p>
    <w:bookmarkEnd w:id="28"/>
    <w:bookmarkStart w:id="29" w:name="references"/>
    <w:p>
      <w:pPr>
        <w:pStyle w:val="Heading2"/>
      </w:pPr>
      <w:r>
        <w:t xml:space="preserve">References</w:t>
      </w:r>
    </w:p>
    <w:p>
      <w:pPr>
        <w:pStyle w:val="FirstParagraph"/>
      </w:pPr>
      <w:r>
        <w:t xml:space="preserve">[1] World Health Organization. (2023). *Health Situation Analysis for the Americas Region*. Geneva: WHO.</w:t>
      </w:r>
    </w:p>
    <w:p>
      <w:pPr>
        <w:pStyle w:val="BodyText"/>
      </w:pPr>
      <w:r>
        <w:t xml:space="preserve">[2] Pan American Health Organization. (2024). *Epidemiological Alerts and Updates: Venezuela*. Washington, D.C.: PAHO.</w:t>
      </w:r>
    </w:p>
    <w:p>
      <w:pPr>
        <w:pStyle w:val="BodyText"/>
      </w:pPr>
      <w:r>
        <w:t xml:space="preserve">[3] Local Medical Journals of Caracas. (Various Years). *Special Issues on Public Health Challenges in Urban Centers*. Caracas, Venezuela.</w:t>
      </w:r>
    </w:p>
    <w:p>
      <w:pPr>
        <w:pStyle w:val="BodyText"/>
      </w:pPr>
      <w:r>
        <w:t xml:space="preserve">[4] International Federation of Medical Scientists. (2022). *The Impact of Brain Drain on Biomedical Research Capacity*. London: IFMS.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Medical Researcher in Venezuela Caracas</dc:title>
  <dc:creator/>
  <dc:language>en</dc:language>
  <cp:keywords/>
  <dcterms:created xsi:type="dcterms:W3CDTF">2026-07-30T02:25:29Z</dcterms:created>
  <dcterms:modified xsi:type="dcterms:W3CDTF">2026-07-30T02:25:29Z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