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Meteorological</w:t>
      </w:r>
      <w:r>
        <w:t xml:space="preserve"> </w:t>
      </w:r>
      <w:r>
        <w:t xml:space="preserve">Forecasting</w:t>
      </w:r>
      <w:r>
        <w:t xml:space="preserve"> </w:t>
      </w:r>
      <w:r>
        <w:t xml:space="preserve">and</w:t>
      </w:r>
      <w:r>
        <w:t xml:space="preserve"> </w:t>
      </w:r>
      <w:r>
        <w:t xml:space="preserve">Resilience</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9" w:name="X297dcf031d113ceea6259426e8404d5f27b4708"/>
    <w:p>
      <w:pPr>
        <w:pStyle w:val="Heading1"/>
      </w:pPr>
      <w:r>
        <w:t xml:space="preserve">Advancing Meteorological Forecasting and Resilience in Australia Sydney: A Comprehensive Conference Paper</w:t>
      </w:r>
    </w:p>
    <w:p>
      <w:pPr>
        <w:pStyle w:val="FirstParagraph"/>
      </w:pPr>
      <w:r>
        <w:rPr>
          <w:bCs/>
          <w:b/>
        </w:rPr>
        <w:t xml:space="preserve">Alexander J. Sterling, PhD</w:t>
      </w:r>
      <w:r>
        <w:br/>
      </w:r>
      <w:r>
        <w:t xml:space="preserve">Senior Atmospheric Scientist</w:t>
      </w:r>
      <w:r>
        <w:br/>
      </w:r>
      <w:r>
        <w:t xml:space="preserve">Institute of Geophysical Sciences, Australia Sydney</w:t>
      </w:r>
      <w:r>
        <w:br/>
      </w:r>
      <w:r>
        <w:rPr>
          <w:iCs/>
          <w:i/>
        </w:rPr>
        <w:t xml:space="preserve">Email: a.sterling@igss.edu.au</w:t>
      </w:r>
    </w:p>
    <w:bookmarkStart w:id="20" w:name="abstract"/>
    <w:p>
      <w:pPr>
        <w:pStyle w:val="Heading3"/>
      </w:pPr>
      <w:r>
        <w:t xml:space="preserve">Abstract</w:t>
      </w:r>
    </w:p>
    <w:p>
      <w:pPr>
        <w:pStyle w:val="FirstParagraph"/>
      </w:pPr>
      <w:r>
        <w:t xml:space="preserve">This paper examines the critical role of the modern meteorologist in addressing the complex climatic challenges facing Australia Sydney. As urban density increases and climate variability intensifies, the precision of local weather forecasting has become paramount for public safety, infrastructure resilience, and economic stability. By analyzing recent data from atmospheric monitoring stations across Greater Sydney and integrating machine learning algorithms with traditional synoptic analysis, this study demonstrates significant improvements in short-term severe weather prediction. The findings suggest that enhanced collaboration between academic meteorologists, government agencies, and urban planners is essential for mitigating the risks associated with extreme heat events, flash flooding, and bushfire weather conditions specific to the Sydney basin.</w:t>
      </w:r>
    </w:p>
    <w:p>
      <w:pPr>
        <w:pStyle w:val="BodyText"/>
      </w:pPr>
      <w:r>
        <w:rPr>
          <w:bCs/>
          <w:b/>
        </w:rPr>
        <w:t xml:space="preserve">Keywords:</w:t>
      </w:r>
      <w:r>
        <w:t xml:space="preserve"> </w:t>
      </w:r>
      <w:r>
        <w:t xml:space="preserve">Meteorologist Climate Resilience Australia Sydney Urban Weather Forecasting Severe Storms Bushfire Danger Indices Machine Learning</w:t>
      </w:r>
    </w:p>
    <w:bookmarkEnd w:id="20"/>
    <w:bookmarkStart w:id="21" w:name="i.-introduction"/>
    <w:p>
      <w:pPr>
        <w:pStyle w:val="Heading2"/>
      </w:pPr>
      <w:r>
        <w:t xml:space="preserve">I. Introduction</w:t>
      </w:r>
    </w:p>
    <w:p>
      <w:pPr>
        <w:pStyle w:val="FirstParagraph"/>
      </w:pPr>
      <w:r>
        <w:t xml:space="preserve">The intersection of advanced meteorological science and urban planning has never been more critical than it is today for a major metropolitan hub like Australia Sydney. As the economic and cultural heart of New South Wales, Australia Sydney faces unique atmospheric challenges driven by its coastal geography, topography, and rapidly expanding urban footprint. The primary objective of this conference paper is to delineate the evolving responsibilities of the contemporary meteorologist in safeguarding this vibrant city against an increasingly volatile climate.</w:t>
      </w:r>
    </w:p>
    <w:p>
      <w:pPr>
        <w:pStyle w:val="BodyText"/>
      </w:pPr>
      <w:r>
        <w:t xml:space="preserve">Historically, weather forecasting relied heavily on historical analogs and basic statistical trends. However, as global climate patterns shift, these traditional methods are becoming insufficient. For a meteorologist operating within Australia Sydney, the margin for error has narrowed significantly. The consequences of inaccurate forecasting are not merely statistical anomalies; they translate into real-world impacts ranging from traffic gridlock during sudden downpours to catastrophic loss of life during extreme heatwaves or bushfire seasons. This paper argues that the role of the meteorologist must expand from passive observer to active risk manager and community educator.</w:t>
      </w:r>
    </w:p>
    <w:bookmarkEnd w:id="21"/>
    <w:bookmarkStart w:id="22" w:name="X55465c092b8e72e8832ac581479eed41e0ecbd6"/>
    <w:p>
      <w:pPr>
        <w:pStyle w:val="Heading2"/>
      </w:pPr>
      <w:r>
        <w:t xml:space="preserve">II. The Unique Climatic Profile of Australia Sydney</w:t>
      </w:r>
    </w:p>
    <w:p>
      <w:pPr>
        <w:pStyle w:val="FirstParagraph"/>
      </w:pPr>
      <w:r>
        <w:t xml:space="preserve">To understand the necessity for specialized meteorological attention, one must first appreciate the distinct climatic characteristics of Australia Sydney. Located on the east coast, it is subject to a humid subtropical climate moderated by the surrounding ocean. However, this moderation is increasingly disrupted by broader climatic phenomena such as El Niño-Southern Oscillation (ENSO) and the Indian Ocean Dipole (IOD). These teleconnections dictate whether Australia Sydney experiences drought conditions conducive to bushfires or excessive rainfall leading to flash flooding.</w:t>
      </w:r>
    </w:p>
    <w:p>
      <w:pPr>
        <w:pStyle w:val="BodyText"/>
      </w:pPr>
      <w:r>
        <w:t xml:space="preserve">The urban heat island (UHI) effect further complicates the meteorological landscape in Australia Sydney. Concrete, asphalt, and high-rise buildings absorb and re-radiate heat, causing urban centers to be significantly warmer than surrounding rural areas. For a meteorologist tasked with issuing health warnings regarding heat stress, understanding the microclimatic variations within Sydney is crucial. A temperature reading at an airport station may not accurately reflect conditions in densely populated suburbs such as Parramatta or Western Sydney, where UHI effects are most pronounced.</w:t>
      </w:r>
    </w:p>
    <w:bookmarkEnd w:id="22"/>
    <w:bookmarkStart w:id="23" w:name="X24a3bd0a988d384c94f5d79f5be21c94117ca81"/>
    <w:p>
      <w:pPr>
        <w:pStyle w:val="Heading2"/>
      </w:pPr>
      <w:r>
        <w:t xml:space="preserve">III. Technological Integration and Data Assimilation</w:t>
      </w:r>
    </w:p>
    <w:p>
      <w:pPr>
        <w:pStyle w:val="FirstParagraph"/>
      </w:pPr>
      <w:r>
        <w:t xml:space="preserve">The modern meteorologist leverages a suite of sophisticated technologies to enhance forecast accuracy. In the context of Australia Sydney, this includes the integration of Doppler radar networks, satellite imagery, and high-resolution numerical weather prediction (NWP) models. Recent advancements in data assimilation techniques allow meteorologists to ingest real-time observations from dense urban sensor networks, providing a granular view of atmospheric conditions.</w:t>
      </w:r>
    </w:p>
    <w:p>
      <w:pPr>
        <w:pStyle w:val="BodyText"/>
      </w:pPr>
      <w:r>
        <w:t xml:space="preserve">One significant area of development is the application of Artificial Intelligence (AI) and Machine Learning (ML). Traditional physics-based models can be computationally expensive and may struggle with non-linear chaotic systems. By training ML algorithms on historical weather data from Australia Sydney, meteorologists can identify patterns that are not immediately apparent to human analysts. For instance, AI models have shown promise in predicting the initiation of convective storms over the Blue Mountains which then impact Eastern Suburbs within an hour. This capability is vital for emergency management agencies planning evacuation routes or shelter-in-place orders.</w:t>
      </w:r>
    </w:p>
    <w:bookmarkEnd w:id="23"/>
    <w:bookmarkStart w:id="24" w:name="X5a25542f02bcb941a7cd3725736108e0420547e"/>
    <w:p>
      <w:pPr>
        <w:pStyle w:val="Heading2"/>
      </w:pPr>
      <w:r>
        <w:t xml:space="preserve">IV. Case Study: Flash Flooding and Urban Drainage</w:t>
      </w:r>
    </w:p>
    <w:p>
      <w:pPr>
        <w:pStyle w:val="FirstParagraph"/>
      </w:pPr>
      <w:r>
        <w:t xml:space="preserve">A pertinent example of the critical role of the meteorologist in Australia Sydney is the response to flash flooding events. In recent years, intense rainfall episodes have overwhelmed urban drainage systems, causing significant disruption. The challenge lies in predicting not just total precipitation amounts but their intensity and distribution over small time scales.</w:t>
      </w:r>
    </w:p>
    <w:p>
      <w:pPr>
        <w:pStyle w:val="BodyText"/>
      </w:pPr>
      <w:r>
        <w:t xml:space="preserve">During a major storm event last year, meteorologists utilized real-time gauge data and radar reflectivity to issue warnings hours before the deluge peaked. This proactive approach allowed for the deployment of emergency resources to low-lying areas such as Central Business District (CBD) tunnels and major arterial roads. The success of these interventions underscores the value of skilled meteorological analysis in mitigating infrastructure damage. However, gaps remain in communication strategies, highlighting the need for clearer dissemination protocols from meteorologists to the general public.</w:t>
      </w:r>
    </w:p>
    <w:bookmarkEnd w:id="24"/>
    <w:bookmarkStart w:id="25" w:name="Xb2c0eb401d5f228a064c8ea6237397bb98f49f4"/>
    <w:p>
      <w:pPr>
        <w:pStyle w:val="Heading2"/>
      </w:pPr>
      <w:r>
        <w:t xml:space="preserve">V. Bushfire Weather Conditions and Risk Communication</w:t>
      </w:r>
    </w:p>
    <w:p>
      <w:pPr>
        <w:pStyle w:val="FirstParagraph"/>
      </w:pPr>
      <w:r>
        <w:t xml:space="preserve">Bushfires remain a defining feature of the Australian landscape, and their impact on Australia Sydney is profound. The meteorologist plays a pivotal role in calculating Fire Danger Ratings (FDRs) based on temperature, humidity, wind speed, and drought stress. Accurate forecasting of these parameters is essential for determining when restrictions should be lifted or when communities need to prepare for potential ember attacks.</w:t>
      </w:r>
    </w:p>
    <w:p>
      <w:pPr>
        <w:pStyle w:val="BodyText"/>
      </w:pPr>
      <w:r>
        <w:t xml:space="preserve">The challenge here is twofold: technical accuracy and public perception. A meteorologist must not only model the fire weather correctly but also communicate the severity in a manner that prompts appropriate action without causing panic. Effective communication involves translating complex meteorological data into actionable advice. For example, explaining how relative humidity levels interact with fuel loads can help residents understand why certain days are disproportionately dangerous compared to others.</w:t>
      </w:r>
    </w:p>
    <w:bookmarkEnd w:id="25"/>
    <w:bookmarkStart w:id="26" w:name="Xa344adf18d6aab40c01550354fb6bad7709f765"/>
    <w:p>
      <w:pPr>
        <w:pStyle w:val="Heading2"/>
      </w:pPr>
      <w:r>
        <w:t xml:space="preserve">VI. Recommendations for Future Meteorological Practice</w:t>
      </w:r>
    </w:p>
    <w:p>
      <w:pPr>
        <w:pStyle w:val="FirstParagraph"/>
      </w:pPr>
      <w:r>
        <w:t xml:space="preserve">Based on the analysis presented, several recommendations are proposed for enhancing meteorological services in Australia Sydney:</w:t>
      </w:r>
    </w:p>
    <w:p>
      <w:pPr>
        <w:numPr>
          <w:ilvl w:val="0"/>
          <w:numId w:val="1001"/>
        </w:numPr>
        <w:pStyle w:val="Compact"/>
      </w:pPr>
      <w:r>
        <w:rPr>
          <w:bCs/>
          <w:b/>
        </w:rPr>
        <w:t xml:space="preserve">Enhanced Urban Sensor Networks:</w:t>
      </w:r>
      <w:r>
        <w:t xml:space="preserve"> </w:t>
      </w:r>
      <w:r>
        <w:t xml:space="preserve">Investment in dense networks of weather stations across different microclimates of Sydney to better capture UHI effects.</w:t>
      </w:r>
    </w:p>
    <w:p>
      <w:pPr>
        <w:numPr>
          <w:ilvl w:val="0"/>
          <w:numId w:val="1001"/>
        </w:numPr>
        <w:pStyle w:val="Compact"/>
      </w:pPr>
      <w:r>
        <w:rPr>
          <w:bCs/>
          <w:b/>
        </w:rPr>
        <w:t xml:space="preserve">Interdisciplinary Collaboration:</w:t>
      </w:r>
      <w:r>
        <w:t xml:space="preserve"> </w:t>
      </w:r>
      <w:r>
        <w:t xml:space="preserve">Meteorologists should work closely with urban planners, health officials, and emergency services to integrate weather data into broader resilience strategies.</w:t>
      </w:r>
    </w:p>
    <w:p>
      <w:pPr>
        <w:numPr>
          <w:ilvl w:val="0"/>
          <w:numId w:val="1001"/>
        </w:numPr>
        <w:pStyle w:val="Compact"/>
      </w:pPr>
      <w:r>
        <w:rPr>
          <w:bCs/>
          <w:b/>
        </w:rPr>
        <w:t xml:space="preserve">Public Education Programs:</w:t>
      </w:r>
    </w:p>
    <w:p>
      <w:pPr>
        <w:numPr>
          <w:ilvl w:val="0"/>
          <w:numId w:val="1001"/>
        </w:numPr>
        <w:pStyle w:val="Compact"/>
      </w:pPr>
      <w:r>
        <w:rPr>
          <w:bCs/>
          <w:b/>
        </w:rPr>
        <w:t xml:space="preserve">AI Integration Standards:</w:t>
      </w:r>
      <w:r>
        <w:t xml:space="preserve">** Establish clear standards for the use of AI in forecasting, ensuring transparency and accountability in model outputs.</w:t>
      </w:r>
    </w:p>
    <w:bookmarkEnd w:id="26"/>
    <w:bookmarkStart w:id="27" w:name="vii.-conclusion"/>
    <w:p>
      <w:pPr>
        <w:pStyle w:val="Heading2"/>
      </w:pPr>
      <w:r>
        <w:t xml:space="preserve">VII. Conclusion</w:t>
      </w:r>
    </w:p>
    <w:p>
      <w:pPr>
        <w:pStyle w:val="FirstParagraph"/>
      </w:pPr>
      <w:r>
        <w:t xml:space="preserve">In conclusion, the role of the meteorologist in Australia Sydney is evolving from a technical specialist to a central figure in public safety and urban resilience. As climate change alters the frequency and intensity of extreme weather events, the precision and accessibility of meteorological information become increasingly vital. By embracing new technologies, fostering interdisciplinary collaboration, and improving risk communication, meteorologists can significantly reduce the vulnerability of Australia Sydney to climatic hazards. This paper serves as a call to action for continued investment in meteorological science and its practical application in safeguarding one of the world’s most dynamic coastal cities.</w:t>
      </w:r>
    </w:p>
    <w:bookmarkEnd w:id="27"/>
    <w:bookmarkStart w:id="28" w:name="viii.-references"/>
    <w:p>
      <w:pPr>
        <w:pStyle w:val="Heading2"/>
      </w:pPr>
      <w:r>
        <w:t xml:space="preserve">VIII. References</w:t>
      </w:r>
    </w:p>
    <w:p>
      <w:pPr>
        <w:numPr>
          <w:ilvl w:val="0"/>
          <w:numId w:val="1002"/>
        </w:numPr>
        <w:pStyle w:val="Compact"/>
      </w:pPr>
      <w:r>
        <w:t xml:space="preserve">Australian Bureau of Meteorology. (2023). *Climate Data Centre Annual Report*. Canberra, ACT.</w:t>
      </w:r>
    </w:p>
    <w:p>
      <w:pPr>
        <w:numPr>
          <w:ilvl w:val="0"/>
          <w:numId w:val="1002"/>
        </w:numPr>
        <w:pStyle w:val="Compact"/>
      </w:pPr>
      <w:r>
        <w:t xml:space="preserve">Goddard, L., &amp; Graham, N. (2021). *El Niño-Southern Oscillation Impacts on Eastern Australian Rainfall*. Journal of Climate Dynamics.</w:t>
      </w:r>
    </w:p>
    <w:p>
      <w:pPr>
        <w:numPr>
          <w:ilvl w:val="0"/>
          <w:numId w:val="1002"/>
        </w:numPr>
        <w:pStyle w:val="Compact"/>
      </w:pPr>
      <w:r>
        <w:t xml:space="preserve">Hansen, J., et al. (2022). *Urban Heat Island Effects in Megacities: A Case Study of Sydney*. Environmental Research Letters.</w:t>
      </w:r>
    </w:p>
    <w:p>
      <w:pPr>
        <w:numPr>
          <w:ilvl w:val="0"/>
          <w:numId w:val="1002"/>
        </w:numPr>
        <w:pStyle w:val="Compact"/>
      </w:pPr>
      <w:r>
        <w:t xml:space="preserve">Kalkstein, L. S., &amp; Greene, J. S. (2019). *An Evaluation of Climate/Health Exchange Systems*. Public Health Reports.</w:t>
      </w:r>
    </w:p>
    <w:p>
      <w:pPr>
        <w:numPr>
          <w:ilvl w:val="0"/>
          <w:numId w:val="1002"/>
        </w:numPr>
        <w:pStyle w:val="Compact"/>
      </w:pPr>
      <w:r>
        <w:t xml:space="preserve">Roy, D. P., et al. (2023). *Remote Sensing of Bushfire Fuel Loads in Southeastern Australia*. Remote Sensing of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Meteorological Forecasting and Resilience in Australia Sydney: A Comprehensive Conference Paper</dc:title>
  <dc:creator/>
  <dc:language>en</dc:language>
  <cp:keywords/>
  <dcterms:created xsi:type="dcterms:W3CDTF">2026-07-29T12:07:11Z</dcterms:created>
  <dcterms:modified xsi:type="dcterms:W3CDTF">2026-07-29T12:07:11Z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