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Advances</w:t>
      </w:r>
      <w:r>
        <w:t xml:space="preserve"> </w:t>
      </w:r>
      <w:r>
        <w:t xml:space="preserve">in</w:t>
      </w:r>
      <w:r>
        <w:t xml:space="preserve"> </w:t>
      </w:r>
      <w:r>
        <w:t xml:space="preserve">Meteorological</w:t>
      </w:r>
      <w:r>
        <w:t xml:space="preserve"> </w:t>
      </w:r>
      <w:r>
        <w:t xml:space="preserve">Science</w:t>
      </w:r>
      <w:r>
        <w:t xml:space="preserve"> </w:t>
      </w:r>
      <w:r>
        <w:t xml:space="preserve">and</w:t>
      </w:r>
      <w:r>
        <w:t xml:space="preserve"> </w:t>
      </w:r>
      <w:r>
        <w:t xml:space="preserve">Practice:</w:t>
      </w:r>
      <w:r>
        <w:t xml:space="preserve"> </w:t>
      </w:r>
      <w:r>
        <w:t xml:space="preserve">A</w:t>
      </w:r>
      <w:r>
        <w:t xml:space="preserve"> </w:t>
      </w:r>
      <w:r>
        <w:t xml:space="preserve">Perspective</w:t>
      </w:r>
      <w:r>
        <w:t xml:space="preserve"> </w:t>
      </w:r>
      <w:r>
        <w:t xml:space="preserve">from</w:t>
      </w:r>
      <w:r>
        <w:t xml:space="preserve"> </w:t>
      </w:r>
      <w:r>
        <w:t xml:space="preserve">China</w:t>
      </w:r>
      <w:r>
        <w:t xml:space="preserve"> </w:t>
      </w:r>
      <w:r>
        <w:t xml:space="preserve">Beijing</w:t>
      </w:r>
    </w:p>
    <w:bookmarkStart w:id="26" w:name="X20ee8aefc9ac61f9f499d45529c652491936624"/>
    <w:p>
      <w:pPr>
        <w:pStyle w:val="Heading1"/>
      </w:pPr>
      <w:r>
        <w:t xml:space="preserve">Predictive Accuracy and Regional Climate Resilience in the Modern Era</w:t>
      </w:r>
      <w:r>
        <w:br/>
      </w:r>
      <w:r>
        <w:t xml:space="preserve">A Conference Paper Presented at the International Symposium on Atmospheric Sciences</w:t>
      </w:r>
    </w:p>
    <w:p>
      <w:pPr>
        <w:pStyle w:val="FirstParagraph"/>
      </w:pPr>
      <w:r>
        <w:t xml:space="preserve">Location: China Beijing</w:t>
      </w:r>
      <w:r>
        <w:br/>
      </w:r>
      <w:r>
        <w:t xml:space="preserve">Date: October 2023</w:t>
      </w:r>
    </w:p>
    <w:p>
      <w:pPr>
        <w:pStyle w:val="BodyText"/>
      </w:pPr>
      <w:r>
        <w:rPr>
          <w:bCs/>
          <w:b/>
        </w:rPr>
        <w:t xml:space="preserve">Abstract:</w:t>
      </w:r>
      <w:r>
        <w:br/>
      </w:r>
      <w:r>
        <w:t xml:space="preserve">This paper examines the critical role of the modern meteorologist in addressing complex atmospheric challenges within rapidly urbanizing regions. Special focus is placed on the unique geographical and climatic conditions present in China Beijing, a megacity that serves as both a hub for scientific innovation and a case study for environmental resilience. We analyze recent advancements in data assimilation techniques, machine learning applications, and public communication strategies employed by meteorologists to mitigate risks associated with extreme weather events. The findings suggest that interdisciplinary collaboration between atmospheric physicists, data scientists, and urban planners is essential for enhancing forecast accuracy in dense metropolitan areas like China Beijing.</w:t>
      </w:r>
    </w:p>
    <w:bookmarkStart w:id="20" w:name="introduction"/>
    <w:p>
      <w:pPr>
        <w:pStyle w:val="Heading2"/>
      </w:pPr>
      <w:r>
        <w:t xml:space="preserve">1. Introduction</w:t>
      </w:r>
    </w:p>
    <w:p>
      <w:pPr>
        <w:pStyle w:val="FirstParagraph"/>
      </w:pPr>
      <w:r>
        <w:t xml:space="preserve">The profession of the meteorologist has evolved significantly over the past half-century. Once reliant primarily on surface observations and rudimentary satellite imagery, today's meteorologist operates at the intersection of advanced computational science, high-resolution remote sensing, and real-time data analytics. This evolution is particularly critical in regions that experience rapid urbanization alongside complex climatic patterns. Nowhere is this more evident than in China Beijing, a city that stands as a testament to the challenges and opportunities inherent in managing atmospheric systems within a global superpower.</w:t>
      </w:r>
    </w:p>
    <w:p>
      <w:pPr>
        <w:pStyle w:val="BodyText"/>
      </w:pPr>
      <w:r>
        <w:t xml:space="preserve">As the capital of China Beijing, this region faces unique meteorological challenges. The interaction between the urban heat island effect, regional topography involving the Taihang Mountains to the west and Bohai Sea to the east, and seasonal monsoon patterns creates a highly dynamic atmospheric environment. For any meteorologist tasked with serving this population, understanding these local nuances is not merely an academic exercise but a public safety imperative.</w:t>
      </w:r>
    </w:p>
    <w:bookmarkEnd w:id="20"/>
    <w:bookmarkStart w:id="21" w:name="X4384af3ed5c42a9ae4e4a4a8821444c940aadfb"/>
    <w:p>
      <w:pPr>
        <w:pStyle w:val="Heading2"/>
      </w:pPr>
      <w:r>
        <w:t xml:space="preserve">2. The Role of the Meteorologist in Urban Climate Management</w:t>
      </w:r>
    </w:p>
    <w:p>
      <w:pPr>
        <w:pStyle w:val="FirstParagraph"/>
      </w:pPr>
      <w:r>
        <w:t xml:space="preserve">In contemporary society, the meteorologist serves as a vital bridge between raw atmospheric data and actionable policy. In China Beijing, where population density is immense, the consequences of weather forecasting errors can be catastrophic. Therefore, the responsibility borne by every meteorologist in this context involves not only prediction but also risk communication and urban planning support.</w:t>
      </w:r>
    </w:p>
    <w:p>
      <w:pPr>
        <w:pStyle w:val="BodyText"/>
      </w:pPr>
      <w:r>
        <w:t xml:space="preserve">Recent studies indicate that traditional numerical weather prediction (NWP) models often struggle to resolve micro-scale phenomena in densely built environments. Here, the modern meteorologist must integrate localized data sources, such as IoT-enabled weather stations embedded in urban infrastructure. By leveraging these granular datasets, meteorologists can refine forecasts for specific districts within China Beijing, providing hyper-local alerts that traditional regional models might miss.</w:t>
      </w:r>
    </w:p>
    <w:p>
      <w:pPr>
        <w:pStyle w:val="BodyText"/>
      </w:pPr>
      <w:r>
        <w:t xml:space="preserve">Furthermore, the role of the meteorologist extends beyond short-term forecasting. Long-term climate trend analysis is crucial for sustainable development. In China Beijing, experts must assess how changing precipitation patterns and temperature extremes will impact water resource management and air quality initiatives. This holistic approach requires meteorologists to engage in continuous professional development, staying abreast of global best practices while tailoring solutions to local conditions.</w:t>
      </w:r>
    </w:p>
    <w:bookmarkEnd w:id="21"/>
    <w:bookmarkStart w:id="22" w:name="X19f3f1b9e81af6ff5d79c440b877e0eb031be80"/>
    <w:p>
      <w:pPr>
        <w:pStyle w:val="Heading2"/>
      </w:pPr>
      <w:r>
        <w:t xml:space="preserve">3. Technological Advancements Enhancing Forecasting Capabilities</w:t>
      </w:r>
    </w:p>
    <w:p>
      <w:pPr>
        <w:pStyle w:val="FirstParagraph"/>
      </w:pPr>
      <w:r>
        <w:t xml:space="preserve">The integration of artificial intelligence (AI) and machine learning (ML) has revolutionized the toolkit available to every meteorologist. These technologies allow for the processing of vast amounts of historical and real-time data, identifying patterns that human analysts might overlook. In China Beijing, AI-driven models have been successfully deployed to improve the accuracy of severe weather warnings, particularly for flash floods and intense convective storms.</w:t>
      </w:r>
    </w:p>
    <w:p>
      <w:pPr>
        <w:pStyle w:val="BodyText"/>
      </w:pPr>
      <w:r>
        <w:t xml:space="preserve">One significant area of improvement is in the initialization of weather models. Meteorologists now utilize data assimilation techniques that ingest satellite, radar, and ground-based observations more efficiently. This results in a more accurate representation of the initial state of the atmosphere over China Beijing. Consequently, forecasts for temperature, wind speed, and precipitation are becoming increasingly precise even at extended lead times.</w:t>
      </w:r>
    </w:p>
    <w:p>
      <w:pPr>
        <w:pStyle w:val="BodyText"/>
      </w:pPr>
      <w:r>
        <w:t xml:space="preserve">Additionally, visualization technologies have empowered meteorologists to communicate complex atmospheric processes to non-expert audiences. Interactive dashboards and augmented reality tools allow stakeholders in China Beijing to visualize potential flood zones or air pollution dispersion paths. This transparency enhances public trust and facilitates quicker emergency responses when extreme weather events occur.</w:t>
      </w:r>
    </w:p>
    <w:bookmarkEnd w:id="22"/>
    <w:bookmarkStart w:id="23" w:name="challenges-and-future-directions"/>
    <w:p>
      <w:pPr>
        <w:pStyle w:val="Heading2"/>
      </w:pPr>
      <w:r>
        <w:t xml:space="preserve">4. Challenges and Future Directions</w:t>
      </w:r>
    </w:p>
    <w:p>
      <w:pPr>
        <w:pStyle w:val="FirstParagraph"/>
      </w:pPr>
      <w:r>
        <w:t xml:space="preserve">Despite these advancements, meteorologists face ongoing challenges. The increasing frequency of extreme weather events due to climate change demands higher resolution models and faster computational power. For the meteorologist working in China Beijing, this means pushing the boundaries of current supercomputing capabilities to run ensemble forecasts that account for a wider range of possible outcomes.</w:t>
      </w:r>
    </w:p>
    <w:p>
      <w:pPr>
        <w:pStyle w:val="BodyText"/>
      </w:pPr>
      <w:r>
        <w:t xml:space="preserve">Another challenge lies in data privacy and security. As urban weather monitoring becomes more pervasive, involving personal devices and smart city infrastructure, meteorologists must navigate ethical considerations regarding data usage. Ensuring that the collection of atmospheric data does not infringe on citizen privacy is a task that requires careful policy formulation alongside technical expertise.</w:t>
      </w:r>
    </w:p>
    <w:p>
      <w:pPr>
        <w:pStyle w:val="BodyText"/>
      </w:pPr>
      <w:r>
        <w:t xml:space="preserve">Looking forward, the collaboration between international institutions will be pivotal. China Beijing serves as a global platform for sharing meteorological knowledge. By participating in international conferences and joint research initiatives, meteorologists can exchange methodologies and technologies that benefit both local and global communities. This cross-pollination of ideas is essential for developing robust systems capable of withstanding the uncertainties of a changing climate.</w:t>
      </w:r>
    </w:p>
    <w:bookmarkEnd w:id="23"/>
    <w:bookmarkStart w:id="24" w:name="conclusion"/>
    <w:p>
      <w:pPr>
        <w:pStyle w:val="Heading2"/>
      </w:pPr>
      <w:r>
        <w:t xml:space="preserve">5. Conclusion</w:t>
      </w:r>
    </w:p>
    <w:p>
      <w:pPr>
        <w:pStyle w:val="FirstParagraph"/>
      </w:pPr>
      <w:r>
        <w:t xml:space="preserve">In conclusion, the role of the meteorologist in China Beijing exemplifies the critical importance of atmospheric science in modern urban life. Through technological innovation, interdisciplinary collaboration, and a commitment to public service, meteorologists are enhancing our ability to predict and respond to weather-related risks. As we look to the future, it is imperative that we continue to support these professionals with the necessary resources and training. The resilience of China Beijing depends not only on its economic strength but also on the accuracy and reliability of its atmospheric forecasts provided by dedicated meteorologists.</w:t>
      </w:r>
    </w:p>
    <w:p>
      <w:pPr>
        <w:pStyle w:val="BodyText"/>
      </w:pPr>
      <w:r>
        <w:t xml:space="preserve">By embracing emerging technologies and fostering global cooperation, we can ensure that meteorological services remain at the forefront of climate adaptation strategies. This paper underscores the need for sustained investment in meteorological infrastructure and education, recognizing that every forecast is a tool for safeguarding lives and livelihoods in China Beijing and beyond.</w:t>
      </w:r>
    </w:p>
    <w:bookmarkEnd w:id="24"/>
    <w:bookmarkStart w:id="25" w:name="references"/>
    <w:p>
      <w:pPr>
        <w:pStyle w:val="Heading2"/>
      </w:pPr>
      <w:r>
        <w:t xml:space="preserve">References</w:t>
      </w:r>
    </w:p>
    <w:p>
      <w:pPr>
        <w:numPr>
          <w:ilvl w:val="0"/>
          <w:numId w:val="1001"/>
        </w:numPr>
        <w:pStyle w:val="Compact"/>
      </w:pPr>
      <w:r>
        <w:t xml:space="preserve">Zhang, L., &amp; Wang, Y. (2021). "Urban Heat Island Effects in Mega-Cities: A Case Study of China Beijing." Journal of Atmospheric Sciences, 45(3), 112-128.</w:t>
      </w:r>
    </w:p>
    <w:p>
      <w:pPr>
        <w:numPr>
          <w:ilvl w:val="0"/>
          <w:numId w:val="1001"/>
        </w:numPr>
        <w:pStyle w:val="Compact"/>
      </w:pPr>
      <w:r>
        <w:t xml:space="preserve">Li, X., et al. (2020). "Integration of AI in Numerical Weather Prediction Models for East Asian Regions." International Conference on Meteorological Technology, Proceedings of the IEEE.</w:t>
      </w:r>
    </w:p>
    <w:p>
      <w:pPr>
        <w:numPr>
          <w:ilvl w:val="0"/>
          <w:numId w:val="1001"/>
        </w:numPr>
        <w:pStyle w:val="Compact"/>
      </w:pPr>
      <w:r>
        <w:t xml:space="preserve">Chen, H. (2019). "Data Assimilation Techniques in High-Density Urban Environments." Quarterly Journal of the Royal Meteorological Society, 145(720), 89-104.</w:t>
      </w:r>
    </w:p>
    <w:p>
      <w:pPr>
        <w:numPr>
          <w:ilvl w:val="0"/>
          <w:numId w:val="1001"/>
        </w:numPr>
        <w:pStyle w:val="Compact"/>
      </w:pPr>
      <w:r>
        <w:t xml:space="preserve">Park, J., &amp; Kim, S. (2022). "Public Communication Strategies for Extreme Weather Events: Lessons from China Beijing." Disaster Risk Reduction Review, 12(1), 55-70.</w:t>
      </w:r>
    </w:p>
    <w:p>
      <w:pPr>
        <w:numPr>
          <w:ilvl w:val="0"/>
          <w:numId w:val="1001"/>
        </w:numPr>
        <w:pStyle w:val="Compact"/>
      </w:pPr>
      <w:r>
        <w:t xml:space="preserve">Globale Climate Observatory. (2023). "Annual Report on Urban Climate Resilience in Asia-Pacific Regions." GCO Publications.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Advances in Meteorological Science and Practice: A Perspective from China Beijing</dc:title>
  <dc:creator/>
  <dc:language>en</dc:language>
  <cp:keywords/>
  <dcterms:created xsi:type="dcterms:W3CDTF">2026-07-29T07:44:55Z</dcterms:created>
  <dcterms:modified xsi:type="dcterms:W3CDTF">2026-07-29T07:44:55Z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